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293D2D81"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B61E49" w:rsidRPr="008D1868">
        <w:rPr>
          <w:rFonts w:cs="Arial"/>
          <w:b/>
          <w:sz w:val="22"/>
          <w:szCs w:val="22"/>
          <w:lang w:val="en-US"/>
        </w:rPr>
        <w:t>11</w:t>
      </w:r>
      <w:r w:rsidR="003264B4">
        <w:rPr>
          <w:rFonts w:cs="Arial"/>
          <w:b/>
          <w:sz w:val="22"/>
          <w:szCs w:val="22"/>
          <w:lang w:val="en-US"/>
        </w:rPr>
        <w:t>6</w:t>
      </w:r>
      <w:r w:rsidRPr="008D1868">
        <w:rPr>
          <w:rFonts w:cs="Arial"/>
          <w:b/>
          <w:sz w:val="22"/>
          <w:szCs w:val="22"/>
          <w:lang w:val="en-US"/>
        </w:rPr>
        <w:t>-e</w:t>
      </w:r>
      <w:r w:rsidRPr="008D1868">
        <w:rPr>
          <w:rFonts w:cs="Arial"/>
          <w:b/>
          <w:i/>
          <w:sz w:val="22"/>
          <w:szCs w:val="22"/>
          <w:lang w:val="en-US"/>
        </w:rPr>
        <w:tab/>
      </w:r>
      <w:r w:rsidR="000F3452" w:rsidRPr="008D1868">
        <w:rPr>
          <w:rFonts w:cs="Arial"/>
          <w:b/>
          <w:i/>
          <w:sz w:val="22"/>
          <w:szCs w:val="22"/>
          <w:lang w:val="en-US" w:eastAsia="zh-CN"/>
        </w:rPr>
        <w:t>R2-</w:t>
      </w:r>
      <w:r w:rsidR="00E72F31" w:rsidRPr="008D1868">
        <w:rPr>
          <w:rFonts w:cs="Arial"/>
          <w:b/>
          <w:i/>
          <w:sz w:val="22"/>
          <w:szCs w:val="22"/>
          <w:lang w:val="en-US" w:eastAsia="zh-CN"/>
        </w:rPr>
        <w:t>2</w:t>
      </w:r>
      <w:r w:rsidR="00E72F31">
        <w:rPr>
          <w:rFonts w:cs="Arial"/>
          <w:b/>
          <w:i/>
          <w:sz w:val="22"/>
          <w:szCs w:val="22"/>
          <w:lang w:val="en-US" w:eastAsia="zh-CN"/>
        </w:rPr>
        <w:t>10</w:t>
      </w:r>
      <w:r w:rsidR="000363CA">
        <w:rPr>
          <w:rFonts w:cs="Arial"/>
          <w:b/>
          <w:i/>
          <w:sz w:val="22"/>
          <w:szCs w:val="22"/>
          <w:lang w:val="en-US" w:eastAsia="zh-CN"/>
        </w:rPr>
        <w:t>9398</w:t>
      </w:r>
    </w:p>
    <w:p w14:paraId="540B9A86" w14:textId="15312125"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3264B4">
        <w:rPr>
          <w:rFonts w:cs="Arial"/>
          <w:b/>
          <w:sz w:val="22"/>
          <w:szCs w:val="22"/>
          <w:lang w:val="en-US"/>
        </w:rPr>
        <w:t>November</w:t>
      </w:r>
      <w:r w:rsidR="00B61E49" w:rsidRPr="008D1868">
        <w:rPr>
          <w:rFonts w:cs="Arial"/>
          <w:b/>
          <w:sz w:val="22"/>
          <w:szCs w:val="22"/>
          <w:lang w:val="en-US"/>
        </w:rPr>
        <w:t xml:space="preserve"> </w:t>
      </w:r>
      <w:r w:rsidRPr="008D1868">
        <w:rPr>
          <w:rFonts w:cs="Arial"/>
          <w:b/>
          <w:sz w:val="22"/>
          <w:szCs w:val="22"/>
          <w:lang w:val="en-US"/>
        </w:rPr>
        <w:t>202</w:t>
      </w:r>
      <w:r w:rsidR="007F6931">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4A153EC1" w:rsidR="00D0573B" w:rsidRDefault="00D0573B">
      <w:pPr>
        <w:pStyle w:val="3GPPHeader"/>
        <w:rPr>
          <w:sz w:val="22"/>
          <w:szCs w:val="22"/>
        </w:rPr>
      </w:pPr>
      <w:r w:rsidRPr="000575E5">
        <w:rPr>
          <w:sz w:val="22"/>
          <w:szCs w:val="22"/>
        </w:rPr>
        <w:t>Agenda Item:</w:t>
      </w:r>
      <w:r w:rsidRPr="000575E5">
        <w:rPr>
          <w:sz w:val="22"/>
          <w:szCs w:val="22"/>
        </w:rPr>
        <w:tab/>
      </w:r>
      <w:r w:rsidR="000575E5" w:rsidRPr="000363CA">
        <w:rPr>
          <w:sz w:val="22"/>
          <w:szCs w:val="22"/>
        </w:rPr>
        <w:t>8.7.</w:t>
      </w:r>
      <w:r w:rsidR="00B61E49" w:rsidRPr="000363CA">
        <w:rPr>
          <w:sz w:val="22"/>
          <w:szCs w:val="22"/>
        </w:rPr>
        <w:t>2.3</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26EE4E3A" w:rsidR="00D0573B" w:rsidRDefault="00D0573B">
      <w:pPr>
        <w:pStyle w:val="3GPPHeader"/>
        <w:rPr>
          <w:sz w:val="22"/>
          <w:szCs w:val="22"/>
        </w:rPr>
      </w:pPr>
      <w:r>
        <w:rPr>
          <w:sz w:val="22"/>
          <w:szCs w:val="22"/>
        </w:rPr>
        <w:t>Title:</w:t>
      </w:r>
      <w:r>
        <w:rPr>
          <w:sz w:val="22"/>
          <w:szCs w:val="22"/>
        </w:rPr>
        <w:tab/>
      </w:r>
      <w:r w:rsidR="00B21C6E">
        <w:rPr>
          <w:sz w:val="22"/>
          <w:szCs w:val="22"/>
        </w:rPr>
        <w:t xml:space="preserve">Left issues </w:t>
      </w:r>
      <w:r w:rsidR="007916DF">
        <w:rPr>
          <w:sz w:val="22"/>
          <w:szCs w:val="22"/>
        </w:rPr>
        <w:t xml:space="preserve">for </w:t>
      </w:r>
      <w:r w:rsidR="00E0315A">
        <w:rPr>
          <w:sz w:val="22"/>
          <w:szCs w:val="22"/>
        </w:rPr>
        <w:t xml:space="preserve">adaptation layer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3D574FF9" w:rsidR="002D485A" w:rsidRPr="0029477E" w:rsidRDefault="00D0573B" w:rsidP="0029477E">
      <w:pPr>
        <w:pStyle w:val="ac"/>
        <w:spacing w:before="120"/>
      </w:pPr>
      <w:r>
        <w:rPr>
          <w:rFonts w:cs="Arial"/>
        </w:rPr>
        <w:t xml:space="preserve">This is </w:t>
      </w:r>
      <w:bookmarkStart w:id="5" w:name="_Ref178064866"/>
      <w:r w:rsidR="003264B4">
        <w:rPr>
          <w:rFonts w:cs="Arial"/>
        </w:rPr>
        <w:t>to discuss the left issue on</w:t>
      </w:r>
      <w:r w:rsidR="00E0315A">
        <w:rPr>
          <w:rFonts w:cs="Arial"/>
        </w:rPr>
        <w:t xml:space="preserve"> </w:t>
      </w:r>
      <w:r w:rsidR="0019763C">
        <w:rPr>
          <w:rFonts w:cs="Arial"/>
        </w:rPr>
        <w:t>adaptation</w:t>
      </w:r>
      <w:r w:rsidR="00E0315A">
        <w:rPr>
          <w:rFonts w:cs="Arial"/>
        </w:rPr>
        <w:t xml:space="preserve"> layer </w:t>
      </w:r>
      <w:r w:rsidR="007916DF">
        <w:rPr>
          <w:rFonts w:cs="Arial"/>
        </w:rPr>
        <w:t xml:space="preserve">of </w:t>
      </w:r>
      <w:r w:rsidR="00E0315A">
        <w:rPr>
          <w:rFonts w:cs="Arial"/>
        </w:rPr>
        <w:t>L2 U2N Relay</w:t>
      </w:r>
      <w:r w:rsidR="0029477E">
        <w:rPr>
          <w:rFonts w:cs="Arial"/>
        </w:rPr>
        <w:t>.</w:t>
      </w:r>
    </w:p>
    <w:bookmarkEnd w:id="5"/>
    <w:p w14:paraId="23312DF5" w14:textId="157CE4B6" w:rsidR="00D0573B" w:rsidRDefault="007E5320" w:rsidP="005662A3">
      <w:pPr>
        <w:pStyle w:val="1"/>
        <w:ind w:left="720" w:hangingChars="200" w:hanging="720"/>
        <w:jc w:val="both"/>
      </w:pPr>
      <w:r>
        <w:t>Discussion</w:t>
      </w:r>
      <w:r w:rsidR="00E460CD">
        <w:t xml:space="preserve"> on UP aspect</w:t>
      </w:r>
    </w:p>
    <w:p w14:paraId="02EFBA33" w14:textId="06F7BE2E" w:rsidR="00D309EB" w:rsidRDefault="00D309EB" w:rsidP="00E460CD">
      <w:pPr>
        <w:pStyle w:val="2"/>
      </w:pPr>
      <w:r>
        <w:rPr>
          <w:rFonts w:hint="eastAsia"/>
        </w:rPr>
        <w:t>I</w:t>
      </w:r>
      <w:r>
        <w:t xml:space="preserve">ssue-1: </w:t>
      </w:r>
      <w:r w:rsidR="00E460CD">
        <w:t>Relay/Non-Relay traffic differentiation</w:t>
      </w:r>
    </w:p>
    <w:p w14:paraId="33695F8B" w14:textId="5ACE377C" w:rsidR="007764AF" w:rsidRDefault="0063623C" w:rsidP="007764AF">
      <w:r>
        <w:rPr>
          <w:rFonts w:hint="eastAsia"/>
        </w:rPr>
        <w:t>F</w:t>
      </w:r>
      <w:r>
        <w:t xml:space="preserve">or the Relay/Non-relay traffic differentiation on Uu link, based on the </w:t>
      </w:r>
      <w:r w:rsidR="000363CA">
        <w:t>survey</w:t>
      </w:r>
      <w:r>
        <w:t xml:space="preserve"> during R2#115 [604], 1</w:t>
      </w:r>
      <w:r w:rsidR="007764AF">
        <w:t xml:space="preserve">3 out of 19 selected option-1 for Q2.1-2, i.e., rely on LCID to differentiate </w:t>
      </w:r>
      <w:r w:rsidR="007764AF" w:rsidRPr="007764AF">
        <w:t>relay and non-relay traffic</w:t>
      </w:r>
      <w:r w:rsidR="007764AF">
        <w:t>.</w:t>
      </w:r>
    </w:p>
    <w:p w14:paraId="502A9B31" w14:textId="73386A24" w:rsidR="007764AF" w:rsidRDefault="007764AF" w:rsidP="007764AF">
      <w:r>
        <w:rPr>
          <w:rFonts w:hint="eastAsia"/>
        </w:rPr>
        <w:t>I</w:t>
      </w:r>
      <w:r>
        <w:t>t is suggested to go for the majority view to solve this issue.</w:t>
      </w:r>
    </w:p>
    <w:p w14:paraId="564CE003" w14:textId="700753DD" w:rsidR="007764AF" w:rsidRDefault="007764AF" w:rsidP="007764A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85442398"/>
      <w:r>
        <w:t xml:space="preserve">For Uu hop, rely on LCID to differentiate </w:t>
      </w:r>
      <w:r w:rsidRPr="007764AF">
        <w:t>relay and non-relay traffic</w:t>
      </w:r>
      <w:r>
        <w:t>, i.e., no impact to adaptation layer design.</w:t>
      </w:r>
      <w:bookmarkEnd w:id="6"/>
    </w:p>
    <w:p w14:paraId="7F9866F4" w14:textId="184DBF3B" w:rsidR="007764AF" w:rsidRDefault="007764AF" w:rsidP="007764AF">
      <w:r>
        <w:rPr>
          <w:rFonts w:hint="eastAsia"/>
        </w:rPr>
        <w:t>F</w:t>
      </w:r>
      <w:r>
        <w:t>or the Relay/Non-relay traffic differentiation on PC5 link:</w:t>
      </w:r>
    </w:p>
    <w:p w14:paraId="3BFA30F9" w14:textId="7664BC5C" w:rsidR="007764AF" w:rsidRDefault="007764AF" w:rsidP="007764AF">
      <w:r>
        <w:rPr>
          <w:rFonts w:hint="eastAsia"/>
        </w:rPr>
        <w:t>O</w:t>
      </w:r>
      <w:r>
        <w:t xml:space="preserve">n the one hand, based on SA2 conclusion (in S2-2105726r07), </w:t>
      </w:r>
    </w:p>
    <w:p w14:paraId="248D0A52" w14:textId="25A5E989" w:rsidR="007764AF" w:rsidRDefault="007764AF" w:rsidP="007764AF">
      <w:pPr>
        <w:pBdr>
          <w:top w:val="single" w:sz="4" w:space="1" w:color="auto"/>
          <w:left w:val="single" w:sz="4" w:space="4" w:color="auto"/>
          <w:bottom w:val="single" w:sz="4" w:space="1" w:color="auto"/>
          <w:right w:val="single" w:sz="4" w:space="4" w:color="auto"/>
        </w:pBdr>
      </w:pPr>
      <w:r w:rsidRPr="007764AF">
        <w:t>A 5G ProSe Remote UE and a 5G ProSe UE-to-Network Relay shall set up a separate PC5 unicast links  if an existing unicast link(s) was established with a different Relay Service Code or without a Relay Service Code.</w:t>
      </w:r>
    </w:p>
    <w:p w14:paraId="6947A082" w14:textId="66F6B0E9" w:rsidR="0063623C" w:rsidRDefault="007764AF" w:rsidP="007764AF">
      <w:r>
        <w:t>S</w:t>
      </w:r>
      <w:r w:rsidR="00FC43E2">
        <w:t>A</w:t>
      </w:r>
      <w:r>
        <w:t xml:space="preserve">2 </w:t>
      </w:r>
    </w:p>
    <w:p w14:paraId="488CE0C1" w14:textId="35A43776" w:rsidR="00FC43E2" w:rsidRDefault="00FC43E2" w:rsidP="00FC43E2">
      <w:pPr>
        <w:pStyle w:val="af7"/>
        <w:numPr>
          <w:ilvl w:val="0"/>
          <w:numId w:val="24"/>
        </w:numPr>
      </w:pPr>
      <w:r>
        <w:rPr>
          <w:rFonts w:hint="eastAsia"/>
        </w:rPr>
        <w:t>R</w:t>
      </w:r>
      <w:r>
        <w:t>uled out the case where “there is an existing L2 link for non-relay traffic, the new traffic for relay can be carried on the same L2 link”;</w:t>
      </w:r>
    </w:p>
    <w:p w14:paraId="77F0741E" w14:textId="00AE4D5C" w:rsidR="00FC43E2" w:rsidRDefault="00FC43E2" w:rsidP="00FC43E2">
      <w:pPr>
        <w:pStyle w:val="af7"/>
        <w:numPr>
          <w:ilvl w:val="0"/>
          <w:numId w:val="24"/>
        </w:numPr>
      </w:pPr>
      <w:r>
        <w:rPr>
          <w:rFonts w:hint="eastAsia"/>
        </w:rPr>
        <w:t>B</w:t>
      </w:r>
      <w:r>
        <w:t>ut did not rule out the case where “there is an existing L2 link for relay traffic, the new traffic for non-relay can be carried on the same L2 link”</w:t>
      </w:r>
    </w:p>
    <w:p w14:paraId="29EEA6C3" w14:textId="3834FC99" w:rsidR="007764AF" w:rsidRDefault="000363CA" w:rsidP="00FC43E2">
      <w:r>
        <w:t>So,</w:t>
      </w:r>
      <w:r w:rsidR="00FC43E2">
        <w:t xml:space="preserve"> for the latter case, RAN2 has to conclude the solution for relay/non-relay traffic differentiation on PC5 hop as well. Based on the </w:t>
      </w:r>
      <w:r>
        <w:t>survey</w:t>
      </w:r>
      <w:r w:rsidR="00FC43E2">
        <w:t xml:space="preserve"> during R2#115 [604], 1</w:t>
      </w:r>
      <w:r w:rsidR="007764AF">
        <w:t xml:space="preserve">1 out of 18 selected option-2 for Q2.2-3, i.e., rely on LCID to differentiate </w:t>
      </w:r>
      <w:r w:rsidR="007764AF" w:rsidRPr="007764AF">
        <w:t>relay and non-relay traffic</w:t>
      </w:r>
      <w:r w:rsidR="00FC43E2">
        <w:t>.</w:t>
      </w:r>
      <w:r w:rsidR="00F85F5E">
        <w:t xml:space="preserve"> And </w:t>
      </w:r>
      <w:r>
        <w:t>also,</w:t>
      </w:r>
      <w:r w:rsidR="00F85F5E">
        <w:t xml:space="preserve"> L2-ID based solution is always there already.</w:t>
      </w:r>
    </w:p>
    <w:p w14:paraId="7EB5BE8B" w14:textId="77777777" w:rsidR="00FC43E2" w:rsidRDefault="00FC43E2" w:rsidP="00FC43E2">
      <w:r>
        <w:rPr>
          <w:rFonts w:hint="eastAsia"/>
        </w:rPr>
        <w:t>I</w:t>
      </w:r>
      <w:r>
        <w:t>t is suggested to go for the majority view to solve this issue.</w:t>
      </w:r>
    </w:p>
    <w:p w14:paraId="663E29A7" w14:textId="7FC728C8" w:rsidR="00FC43E2" w:rsidRDefault="00FC43E2" w:rsidP="00FC43E2">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85442399"/>
      <w:r>
        <w:t xml:space="preserve">For PC5 hop, rely on </w:t>
      </w:r>
      <w:r w:rsidR="00F85F5E">
        <w:t xml:space="preserve">L2-ID and </w:t>
      </w:r>
      <w:r>
        <w:t xml:space="preserve">LCID to differentiate </w:t>
      </w:r>
      <w:r w:rsidRPr="007764AF">
        <w:t>relay and non-relay traffic</w:t>
      </w:r>
      <w:r>
        <w:t>, i.e., no impact to adaptation layer design.</w:t>
      </w:r>
      <w:bookmarkEnd w:id="7"/>
    </w:p>
    <w:p w14:paraId="51E6FF59" w14:textId="4EE6CCAC" w:rsidR="00E460CD" w:rsidRDefault="00E460CD" w:rsidP="00E460CD">
      <w:pPr>
        <w:pStyle w:val="2"/>
      </w:pPr>
      <w:r>
        <w:rPr>
          <w:rFonts w:hint="eastAsia"/>
        </w:rPr>
        <w:t>I</w:t>
      </w:r>
      <w:r>
        <w:t>ssue-2: Control PDU</w:t>
      </w:r>
    </w:p>
    <w:p w14:paraId="0746CCD0" w14:textId="3C47FAEC" w:rsidR="00FC43E2" w:rsidRDefault="00FC43E2" w:rsidP="00FC43E2">
      <w:r>
        <w:rPr>
          <w:rFonts w:hint="eastAsia"/>
        </w:rPr>
        <w:t>I</w:t>
      </w:r>
      <w:r>
        <w:t>n RAN2#115, it was agreed that</w:t>
      </w:r>
    </w:p>
    <w:p w14:paraId="21CF1F1C" w14:textId="77777777" w:rsidR="00FC43E2" w:rsidRDefault="00FC43E2" w:rsidP="00FC43E2">
      <w:pPr>
        <w:pStyle w:val="Doc-text2"/>
        <w:pBdr>
          <w:top w:val="single" w:sz="4" w:space="1" w:color="auto"/>
          <w:left w:val="single" w:sz="4" w:space="4" w:color="auto"/>
          <w:bottom w:val="single" w:sz="4" w:space="1" w:color="auto"/>
          <w:right w:val="single" w:sz="4" w:space="4" w:color="auto"/>
        </w:pBdr>
        <w:ind w:left="0" w:firstLine="0"/>
      </w:pPr>
      <w:r>
        <w:t>Uu RLF is not indicated in adaptation layer.</w:t>
      </w:r>
    </w:p>
    <w:p w14:paraId="4AB1849C" w14:textId="77777777" w:rsidR="00CD7FE4" w:rsidRDefault="00FC43E2" w:rsidP="00FC43E2">
      <w:pPr>
        <w:spacing w:beforeLines="50" w:before="120"/>
      </w:pPr>
      <w:r>
        <w:rPr>
          <w:rFonts w:hint="eastAsia"/>
        </w:rPr>
        <w:t>T</w:t>
      </w:r>
      <w:r>
        <w:t>hen the left issue is flow control</w:t>
      </w:r>
      <w:r w:rsidR="00CD7FE4">
        <w:t xml:space="preserve">. </w:t>
      </w:r>
    </w:p>
    <w:p w14:paraId="307208FA" w14:textId="0977717B" w:rsidR="00FC43E2" w:rsidRDefault="00CD7FE4" w:rsidP="00FC43E2">
      <w:pPr>
        <w:spacing w:beforeLines="50" w:before="120"/>
      </w:pPr>
      <w:r>
        <w:lastRenderedPageBreak/>
        <w:t xml:space="preserve">Considering R17 SL Relay is limited to a single hop, gNB has full information of Tx buffer of relay UE, but does not know the buffer status of remote UE. However, considering it is remote UE itself to perform the resource selection in mode-2, and gNB can still </w:t>
      </w:r>
      <w:r w:rsidR="000363CA">
        <w:t>base</w:t>
      </w:r>
      <w:r>
        <w:t xml:space="preserve"> on measurement report to know the mode-2 resource pool congestion status (i.e., based on CBR), there seems no clear motivation to introduce the flow-control mechanism.</w:t>
      </w:r>
    </w:p>
    <w:p w14:paraId="7EE0F41E" w14:textId="40E59C90" w:rsidR="00CD7FE4" w:rsidRPr="00FC43E2" w:rsidRDefault="00CD7FE4" w:rsidP="00CD7FE4">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85442400"/>
      <w:r>
        <w:rPr>
          <w:rFonts w:hint="eastAsia"/>
        </w:rPr>
        <w:t>D</w:t>
      </w:r>
      <w:r>
        <w:t xml:space="preserve">o not introduce control PDU for SL </w:t>
      </w:r>
      <w:r w:rsidR="000363CA">
        <w:t>adaptation</w:t>
      </w:r>
      <w:r>
        <w:t xml:space="preserve"> layer in R17.</w:t>
      </w:r>
      <w:bookmarkEnd w:id="8"/>
    </w:p>
    <w:p w14:paraId="0A2FE896" w14:textId="17112D42" w:rsidR="00E460CD" w:rsidRDefault="00E460CD" w:rsidP="00E460CD">
      <w:pPr>
        <w:pStyle w:val="2"/>
      </w:pPr>
      <w:r>
        <w:rPr>
          <w:rFonts w:hint="eastAsia"/>
        </w:rPr>
        <w:t>I</w:t>
      </w:r>
      <w:r>
        <w:t>ssue-3: Data PDU</w:t>
      </w:r>
    </w:p>
    <w:p w14:paraId="5171E432" w14:textId="524EB33E" w:rsidR="00893048" w:rsidRDefault="00893048" w:rsidP="00E460CD">
      <w:r>
        <w:rPr>
          <w:rFonts w:hint="eastAsia"/>
        </w:rPr>
        <w:t>C</w:t>
      </w:r>
      <w:r>
        <w:t xml:space="preserve">onsidering </w:t>
      </w:r>
      <w:r w:rsidR="00660190">
        <w:t>R2#115 conclusion</w:t>
      </w:r>
    </w:p>
    <w:p w14:paraId="4376C919" w14:textId="77777777" w:rsidR="00660190" w:rsidRDefault="00660190" w:rsidP="00660190">
      <w:pPr>
        <w:pStyle w:val="Doc-text2"/>
        <w:pBdr>
          <w:top w:val="single" w:sz="4" w:space="1" w:color="auto"/>
          <w:left w:val="single" w:sz="4" w:space="4" w:color="auto"/>
          <w:bottom w:val="single" w:sz="4" w:space="1" w:color="auto"/>
          <w:right w:val="single" w:sz="4" w:space="4" w:color="auto"/>
        </w:pBdr>
        <w:ind w:left="0" w:firstLine="0"/>
      </w:pPr>
      <w:r>
        <w:t>Proposal 5</w:t>
      </w:r>
      <w:r>
        <w:tab/>
        <w:t>Adaptation layer is not present over PC5 hop for SRB0 [16/19].</w:t>
      </w:r>
    </w:p>
    <w:p w14:paraId="1A6B9355" w14:textId="77777777" w:rsidR="00660190" w:rsidRDefault="00660190" w:rsidP="00660190">
      <w:pPr>
        <w:pStyle w:val="Doc-text2"/>
        <w:pBdr>
          <w:top w:val="single" w:sz="4" w:space="1" w:color="auto"/>
          <w:left w:val="single" w:sz="4" w:space="4" w:color="auto"/>
          <w:bottom w:val="single" w:sz="4" w:space="1" w:color="auto"/>
          <w:right w:val="single" w:sz="4" w:space="4" w:color="auto"/>
        </w:pBdr>
        <w:ind w:left="0" w:firstLine="0"/>
      </w:pPr>
      <w:r>
        <w:t>Proposal 1 (revised)</w:t>
      </w:r>
      <w:r>
        <w:tab/>
        <w:t>For SRB0, adaptation layer is present over Uu hop for UL.</w:t>
      </w:r>
    </w:p>
    <w:p w14:paraId="2BFFE717" w14:textId="77777777" w:rsidR="00660190" w:rsidRDefault="00660190" w:rsidP="00660190">
      <w:pPr>
        <w:pStyle w:val="Doc-text2"/>
        <w:pBdr>
          <w:top w:val="single" w:sz="4" w:space="1" w:color="auto"/>
          <w:left w:val="single" w:sz="4" w:space="4" w:color="auto"/>
          <w:bottom w:val="single" w:sz="4" w:space="1" w:color="auto"/>
          <w:right w:val="single" w:sz="4" w:space="4" w:color="auto"/>
        </w:pBdr>
        <w:ind w:left="0" w:firstLine="0"/>
      </w:pPr>
      <w:r>
        <w:t>Proposal 2</w:t>
      </w:r>
      <w:r>
        <w:tab/>
      </w:r>
      <w:r>
        <w:tab/>
        <w:t>For SRB0, adaptation layer is present over Uu hop for DL.</w:t>
      </w:r>
    </w:p>
    <w:p w14:paraId="303F34E1" w14:textId="19FC4421" w:rsidR="00660190" w:rsidRDefault="00660190" w:rsidP="00660190">
      <w:pPr>
        <w:spacing w:beforeLines="50" w:before="120"/>
      </w:pPr>
      <w:r>
        <w:rPr>
          <w:rFonts w:hint="eastAsia"/>
        </w:rPr>
        <w:t>I</w:t>
      </w:r>
      <w:r>
        <w:t xml:space="preserve">t is straightforward to apply </w:t>
      </w:r>
      <w:r w:rsidR="000363CA">
        <w:t>adaptation</w:t>
      </w:r>
      <w:r>
        <w:t xml:space="preserve"> layer to SRB1/2/DRB of PC5 hop.</w:t>
      </w:r>
    </w:p>
    <w:p w14:paraId="68A30C46" w14:textId="5234B2BD" w:rsidR="00660190" w:rsidRPr="00660190" w:rsidRDefault="000363CA" w:rsidP="0066019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85442401"/>
      <w:r>
        <w:t>Adaptation</w:t>
      </w:r>
      <w:r w:rsidR="00660190">
        <w:t xml:space="preserve"> layer is present over PC5 hop for SRB1/SRB2 and DRB(s).</w:t>
      </w:r>
      <w:bookmarkEnd w:id="9"/>
      <w:r w:rsidR="00660190">
        <w:t xml:space="preserve"> </w:t>
      </w:r>
    </w:p>
    <w:p w14:paraId="3A318683" w14:textId="77777777" w:rsidR="00660190" w:rsidRDefault="00660190" w:rsidP="00660190">
      <w:r>
        <w:t>For simplicity and future-proof reason, it is suggested to adopt the same format for PC5 and Uu hop.</w:t>
      </w:r>
    </w:p>
    <w:p w14:paraId="190219D9" w14:textId="7D0B73CE" w:rsidR="00660190" w:rsidRDefault="00660190" w:rsidP="0066019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 w:name="_Toc85442402"/>
      <w:r>
        <w:rPr>
          <w:rFonts w:hint="eastAsia"/>
        </w:rPr>
        <w:t>A</w:t>
      </w:r>
      <w:r>
        <w:t xml:space="preserve">dopt same PDU format for SL </w:t>
      </w:r>
      <w:r w:rsidR="000363CA">
        <w:t>adaptation</w:t>
      </w:r>
      <w:r>
        <w:t xml:space="preserve"> layer over PC5 and Uu hop</w:t>
      </w:r>
      <w:bookmarkEnd w:id="10"/>
    </w:p>
    <w:p w14:paraId="6382F76E" w14:textId="48C53AE9" w:rsidR="00E460CD" w:rsidRDefault="00E460CD" w:rsidP="00E460CD">
      <w:r>
        <w:rPr>
          <w:rFonts w:hint="eastAsia"/>
        </w:rPr>
        <w:t>S</w:t>
      </w:r>
      <w:r>
        <w:t>o that based on the TR, there are 2 key fields needed, one is remote UE ID, and the other is bearer ID, and additionally, R-bit is needed anyway for forwards compatibility.</w:t>
      </w:r>
    </w:p>
    <w:p w14:paraId="6E40D05F" w14:textId="77777777" w:rsidR="00E460CD" w:rsidRDefault="00E460CD" w:rsidP="00E460CD">
      <w:r>
        <w:rPr>
          <w:rFonts w:hint="eastAsia"/>
        </w:rPr>
        <w:t>W</w:t>
      </w:r>
      <w:r>
        <w:t>hen considering the length for remote UE ID, one has to consider:</w:t>
      </w:r>
    </w:p>
    <w:p w14:paraId="4786B184" w14:textId="77777777" w:rsidR="00E460CD" w:rsidRDefault="00E460CD" w:rsidP="00E460CD">
      <w:pPr>
        <w:pStyle w:val="af7"/>
        <w:numPr>
          <w:ilvl w:val="0"/>
          <w:numId w:val="15"/>
        </w:numPr>
        <w:spacing w:beforeLines="50" w:before="120"/>
        <w:ind w:left="357" w:hanging="357"/>
        <w:contextualSpacing w:val="0"/>
      </w:pPr>
      <w:r>
        <w:t>The L2 ID is of 24-bit length, i.e., can support a number of 4 M remote UEs in a relay system w/o collision;</w:t>
      </w:r>
    </w:p>
    <w:p w14:paraId="1554E91A" w14:textId="77777777" w:rsidR="00E460CD" w:rsidRDefault="00E460CD" w:rsidP="00E460CD">
      <w:pPr>
        <w:pStyle w:val="af7"/>
        <w:numPr>
          <w:ilvl w:val="0"/>
          <w:numId w:val="15"/>
        </w:numPr>
        <w:spacing w:beforeLines="50" w:before="120"/>
        <w:ind w:left="357" w:hanging="357"/>
        <w:contextualSpacing w:val="0"/>
      </w:pPr>
      <w:r>
        <w:rPr>
          <w:rFonts w:hint="eastAsia"/>
        </w:rPr>
        <w:t>I</w:t>
      </w:r>
      <w:r>
        <w:t>n IAB, the ID is of 10-bit length, i.e., can support a number of 1 K remote UEs in a relay system w/o collision;</w:t>
      </w:r>
    </w:p>
    <w:p w14:paraId="757F3D3E" w14:textId="77777777" w:rsidR="00E460CD" w:rsidRDefault="00E460CD" w:rsidP="00E460CD">
      <w:r>
        <w:rPr>
          <w:rFonts w:hint="eastAsia"/>
        </w:rPr>
        <w:t>A</w:t>
      </w:r>
      <w:r>
        <w:t>nd in WID, there is a requirement on security</w:t>
      </w:r>
    </w:p>
    <w:p w14:paraId="2D5D7992" w14:textId="77777777" w:rsidR="00E460CD" w:rsidRPr="00E527FA" w:rsidRDefault="00E460CD" w:rsidP="00E460CD">
      <w:pPr>
        <w:numPr>
          <w:ilvl w:val="0"/>
          <w:numId w:val="16"/>
        </w:numPr>
        <w:pBdr>
          <w:top w:val="single" w:sz="4" w:space="1" w:color="auto"/>
          <w:left w:val="single" w:sz="4" w:space="4" w:color="auto"/>
          <w:bottom w:val="single" w:sz="4" w:space="1" w:color="auto"/>
          <w:right w:val="single" w:sz="4" w:space="4" w:color="auto"/>
        </w:pBdr>
        <w:spacing w:before="120" w:after="0" w:line="280" w:lineRule="atLeast"/>
        <w:contextualSpacing/>
        <w:jc w:val="left"/>
        <w:textAlignment w:val="auto"/>
        <w:rPr>
          <w:rFonts w:ascii="Times New Roman" w:eastAsia="等线" w:hAnsi="Times New Roman"/>
          <w:lang w:eastAsia="en-GB"/>
        </w:rPr>
      </w:pPr>
      <w:r w:rsidRPr="00E527FA">
        <w:rPr>
          <w:rFonts w:ascii="Times New Roman" w:eastAsia="等线" w:hAnsi="Times New Roman"/>
          <w:lang w:eastAsia="en-GB"/>
        </w:rPr>
        <w:t xml:space="preserve">Specify mechanisms for U2N </w:t>
      </w:r>
      <w:r w:rsidRPr="00E527FA">
        <w:rPr>
          <w:rFonts w:ascii="Times New Roman" w:eastAsia="等线" w:hAnsi="Times New Roman"/>
          <w:b/>
          <w:bCs/>
          <w:lang w:eastAsia="en-GB"/>
        </w:rPr>
        <w:t>Adaptation layer design</w:t>
      </w:r>
      <w:r w:rsidRPr="00E527FA">
        <w:rPr>
          <w:rFonts w:ascii="Times New Roman" w:eastAsia="等线" w:hAnsi="Times New Roman"/>
          <w:lang w:eastAsia="en-GB"/>
        </w:rPr>
        <w:t xml:space="preserve"> [RAN2]</w:t>
      </w:r>
    </w:p>
    <w:p w14:paraId="760DAE3A" w14:textId="77777777" w:rsidR="00E460CD" w:rsidRPr="00E527FA" w:rsidRDefault="00E460CD" w:rsidP="00E460CD">
      <w:pPr>
        <w:numPr>
          <w:ilvl w:val="1"/>
          <w:numId w:val="16"/>
        </w:numPr>
        <w:pBdr>
          <w:top w:val="single" w:sz="4" w:space="1" w:color="auto"/>
          <w:left w:val="single" w:sz="4" w:space="4" w:color="auto"/>
          <w:bottom w:val="single" w:sz="4" w:space="1" w:color="auto"/>
          <w:right w:val="single" w:sz="4" w:space="4" w:color="auto"/>
        </w:pBdr>
        <w:spacing w:before="120" w:after="0" w:line="280" w:lineRule="atLeast"/>
        <w:ind w:left="0" w:firstLine="0"/>
        <w:contextualSpacing/>
        <w:jc w:val="left"/>
        <w:textAlignment w:val="auto"/>
        <w:rPr>
          <w:rFonts w:ascii="Times New Roman" w:eastAsia="等线" w:hAnsi="Times New Roman"/>
          <w:lang w:eastAsia="en-GB"/>
        </w:rPr>
      </w:pPr>
      <w:r w:rsidRPr="00E527FA">
        <w:rPr>
          <w:rFonts w:ascii="Times New Roman" w:eastAsia="等线" w:hAnsi="Times New Roman"/>
          <w:lang w:eastAsia="en-GB"/>
        </w:rPr>
        <w:t xml:space="preserve">For bearer mapping and Remote UE identification, incl. </w:t>
      </w:r>
      <w:r w:rsidRPr="00E527FA">
        <w:rPr>
          <w:rFonts w:ascii="Times New Roman" w:eastAsia="等线" w:hAnsi="Times New Roman"/>
          <w:highlight w:val="yellow"/>
          <w:lang w:eastAsia="en-GB"/>
        </w:rPr>
        <w:t>RAN related security aspects</w:t>
      </w:r>
      <w:r w:rsidRPr="00E527FA">
        <w:rPr>
          <w:rFonts w:ascii="Times New Roman" w:eastAsia="等线" w:hAnsi="Times New Roman"/>
          <w:lang w:eastAsia="en-GB"/>
        </w:rPr>
        <w:t xml:space="preserve"> if any</w:t>
      </w:r>
    </w:p>
    <w:p w14:paraId="05E1DF42" w14:textId="77777777" w:rsidR="00E460CD" w:rsidRDefault="00E460CD" w:rsidP="00E460CD">
      <w:pPr>
        <w:spacing w:beforeLines="50" w:before="120"/>
      </w:pPr>
      <w:r>
        <w:t>So that one may want to conclude the length of remote UE in a way that no need to reuse the 24bit directly, to avoid security concern, and also to reduce the unnecessary signalling overhead if the target relaying system load is not that high.</w:t>
      </w:r>
    </w:p>
    <w:p w14:paraId="453EA7F0" w14:textId="7C72D5DA" w:rsidR="00E460CD" w:rsidRPr="00E527FA" w:rsidRDefault="00E460CD" w:rsidP="00E460CD">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 w:name="_Toc78874211"/>
      <w:bookmarkStart w:id="12" w:name="_Toc85442403"/>
      <w:r>
        <w:t>For SL adaptation layer, support a field of 10-bit to carry remote UE ID.</w:t>
      </w:r>
      <w:bookmarkEnd w:id="11"/>
      <w:bookmarkEnd w:id="12"/>
    </w:p>
    <w:p w14:paraId="7611EA45" w14:textId="77777777" w:rsidR="00E460CD" w:rsidRDefault="00E460CD" w:rsidP="00E460CD">
      <w:r>
        <w:rPr>
          <w:rFonts w:hint="eastAsia"/>
        </w:rPr>
        <w:t>W</w:t>
      </w:r>
      <w:r>
        <w:t>hen considering the length for remote UE ID, one has to consider:</w:t>
      </w:r>
    </w:p>
    <w:p w14:paraId="2855445E" w14:textId="0A6F163B" w:rsidR="00E460CD" w:rsidRDefault="00E460CD" w:rsidP="00E460CD">
      <w:pPr>
        <w:pStyle w:val="af7"/>
        <w:numPr>
          <w:ilvl w:val="0"/>
          <w:numId w:val="15"/>
        </w:numPr>
        <w:spacing w:beforeLines="50" w:before="120"/>
        <w:contextualSpacing w:val="0"/>
      </w:pPr>
      <w:r>
        <w:rPr>
          <w:rFonts w:hint="eastAsia"/>
        </w:rPr>
        <w:t>I</w:t>
      </w:r>
      <w:r>
        <w:t>n 331, the DRB-Identity is of (</w:t>
      </w:r>
      <w:r w:rsidR="000363CA">
        <w:t>1...</w:t>
      </w:r>
      <w:r>
        <w:t>32), and the SRB-Identity is of (</w:t>
      </w:r>
      <w:r w:rsidR="000363CA">
        <w:t>1...</w:t>
      </w:r>
      <w:r>
        <w:t>3);</w:t>
      </w:r>
    </w:p>
    <w:p w14:paraId="6A2C81D1" w14:textId="77777777" w:rsidR="00E460CD" w:rsidRDefault="00E460CD" w:rsidP="00E460CD">
      <w:pPr>
        <w:pStyle w:val="af7"/>
        <w:numPr>
          <w:ilvl w:val="0"/>
          <w:numId w:val="15"/>
        </w:numPr>
        <w:spacing w:beforeLines="50" w:before="120"/>
        <w:contextualSpacing w:val="0"/>
      </w:pPr>
      <w:r>
        <w:rPr>
          <w:rFonts w:hint="eastAsia"/>
        </w:rPr>
        <w:t>I</w:t>
      </w:r>
      <w:r>
        <w:t>n 306, the #DRBs is 16 per UE, applicable to NR SA, NR-DC and NE-DC;</w:t>
      </w:r>
    </w:p>
    <w:p w14:paraId="487D2D8E" w14:textId="77777777" w:rsidR="00E460CD" w:rsidRDefault="00E460CD" w:rsidP="00E460CD">
      <w:pPr>
        <w:spacing w:beforeLines="50" w:before="120"/>
      </w:pPr>
      <w:r>
        <w:rPr>
          <w:rFonts w:hint="eastAsia"/>
        </w:rPr>
        <w:t>A</w:t>
      </w:r>
      <w:r>
        <w:t>nd in WID, there is a NOTE that</w:t>
      </w:r>
    </w:p>
    <w:p w14:paraId="05497961" w14:textId="77777777" w:rsidR="00E460CD" w:rsidRPr="00850F92" w:rsidRDefault="00E460CD" w:rsidP="00E460CD">
      <w:pPr>
        <w:keepLines/>
        <w:pBdr>
          <w:top w:val="single" w:sz="4" w:space="1" w:color="auto"/>
          <w:left w:val="single" w:sz="4" w:space="4" w:color="auto"/>
          <w:bottom w:val="single" w:sz="4" w:space="1" w:color="auto"/>
          <w:right w:val="single" w:sz="4" w:space="4" w:color="auto"/>
        </w:pBdr>
        <w:spacing w:after="180"/>
        <w:jc w:val="left"/>
        <w:rPr>
          <w:rFonts w:ascii="Times New Roman" w:eastAsia="等线" w:hAnsi="Times New Roman"/>
          <w:lang w:eastAsia="en-GB"/>
        </w:rPr>
      </w:pPr>
      <w:r w:rsidRPr="00850F92">
        <w:rPr>
          <w:rFonts w:ascii="Times New Roman" w:eastAsia="等线" w:hAnsi="Times New Roman"/>
          <w:lang w:eastAsia="en-GB"/>
        </w:rPr>
        <w:t>NOTE 3:</w:t>
      </w:r>
      <w:r w:rsidRPr="00850F92">
        <w:rPr>
          <w:rFonts w:ascii="Times New Roman" w:eastAsia="等线" w:hAnsi="Times New Roman"/>
          <w:lang w:eastAsia="en-GB"/>
        </w:rPr>
        <w:tab/>
        <w:t>Only NR Uu interface, i.e. gNB, and 5GC is considered, and it is limited to NR SA scenario in this release.</w:t>
      </w:r>
    </w:p>
    <w:p w14:paraId="6EC23B14" w14:textId="77777777" w:rsidR="00E460CD" w:rsidRDefault="00E460CD" w:rsidP="00E460CD">
      <w:pPr>
        <w:spacing w:beforeLines="50" w:before="120"/>
      </w:pPr>
      <w:r>
        <w:t>And in RAN2#113bis, it is agreed that</w:t>
      </w:r>
    </w:p>
    <w:p w14:paraId="2C615AFD" w14:textId="77777777" w:rsidR="00E460CD" w:rsidRPr="00931988" w:rsidRDefault="00E460CD" w:rsidP="00E460CD">
      <w:pPr>
        <w:keepLines/>
        <w:pBdr>
          <w:top w:val="single" w:sz="4" w:space="1" w:color="auto"/>
          <w:left w:val="single" w:sz="4" w:space="4" w:color="auto"/>
          <w:bottom w:val="single" w:sz="4" w:space="1" w:color="auto"/>
          <w:right w:val="single" w:sz="4" w:space="4" w:color="auto"/>
        </w:pBdr>
        <w:spacing w:after="180"/>
        <w:jc w:val="left"/>
        <w:rPr>
          <w:rFonts w:ascii="Times New Roman" w:eastAsia="等线" w:hAnsi="Times New Roman"/>
        </w:rPr>
      </w:pPr>
      <w:r w:rsidRPr="00931988">
        <w:rPr>
          <w:rFonts w:ascii="Times New Roman" w:eastAsia="等线" w:hAnsi="Times New Roman"/>
          <w:lang w:eastAsia="en-GB"/>
        </w:rPr>
        <w:t>Proposal 3a: The radio bearer ID in the adaptation layer header is the Uu radio bearer ID of the remote UE. (23/24)</w:t>
      </w:r>
    </w:p>
    <w:p w14:paraId="2DEC64F7" w14:textId="4865BC4F" w:rsidR="00E460CD" w:rsidRDefault="000363CA" w:rsidP="00E460CD">
      <w:pPr>
        <w:spacing w:beforeLines="50" w:before="120"/>
      </w:pPr>
      <w:r>
        <w:t>So,</w:t>
      </w:r>
      <w:r w:rsidR="00E460CD">
        <w:t xml:space="preserve"> if one follows the agreement, i.e., the ID space of DRB-ID and SRB-ID may overlap with each, there is no </w:t>
      </w:r>
      <w:r>
        <w:t>possibility</w:t>
      </w:r>
      <w:r w:rsidR="00E460CD">
        <w:t xml:space="preserve"> to consider RLC channel sharing between DRB and SRB, i.e., no need to different SRB and DRB via ID space split, So, </w:t>
      </w:r>
    </w:p>
    <w:p w14:paraId="60EA3564" w14:textId="77777777" w:rsidR="00E460CD" w:rsidRDefault="00E460CD" w:rsidP="00E460CD">
      <w:pPr>
        <w:pStyle w:val="af7"/>
        <w:numPr>
          <w:ilvl w:val="0"/>
          <w:numId w:val="15"/>
        </w:numPr>
        <w:spacing w:beforeLines="50" w:before="120"/>
        <w:ind w:left="357" w:hanging="357"/>
        <w:contextualSpacing w:val="0"/>
      </w:pPr>
      <w:r>
        <w:t>For DRB, for forwards compatibility, it is suggested to use 32 as the reference, i.e., 5-bit.</w:t>
      </w:r>
    </w:p>
    <w:p w14:paraId="140F191E" w14:textId="77777777" w:rsidR="00E460CD" w:rsidRDefault="00E460CD" w:rsidP="00E460CD">
      <w:pPr>
        <w:pStyle w:val="af7"/>
        <w:numPr>
          <w:ilvl w:val="0"/>
          <w:numId w:val="15"/>
        </w:numPr>
        <w:spacing w:beforeLines="50" w:before="120"/>
        <w:ind w:left="357" w:hanging="357"/>
        <w:contextualSpacing w:val="0"/>
      </w:pPr>
      <w:r>
        <w:rPr>
          <w:rFonts w:hint="eastAsia"/>
        </w:rPr>
        <w:t>F</w:t>
      </w:r>
      <w:r>
        <w:t>or SRB, for SRB0, it has to be supported using separated bearer, due to its special stack, i.e., RLC TM and no PDCP.</w:t>
      </w:r>
      <w:r>
        <w:rPr>
          <w:rFonts w:hint="eastAsia"/>
        </w:rPr>
        <w:t xml:space="preserve"> </w:t>
      </w:r>
      <w:r>
        <w:t>And the left ones SRB1/2/3 requires 2 bits.</w:t>
      </w:r>
    </w:p>
    <w:p w14:paraId="22435AEF" w14:textId="1D339895" w:rsidR="00E460CD" w:rsidRDefault="000363CA" w:rsidP="00E460CD">
      <w:pPr>
        <w:spacing w:beforeLines="50" w:before="120"/>
      </w:pPr>
      <w:r>
        <w:t>So,</w:t>
      </w:r>
      <w:r w:rsidR="00E460CD">
        <w:t xml:space="preserve"> in total, the max value of 5-bit is sufficient for both SRB and DRB.</w:t>
      </w:r>
    </w:p>
    <w:p w14:paraId="0D043DCC" w14:textId="77777777" w:rsidR="00E460CD" w:rsidRPr="00850F92" w:rsidRDefault="00E460CD" w:rsidP="00E460CD">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3" w:name="_Toc78874212"/>
      <w:bookmarkStart w:id="14" w:name="_Toc85442404"/>
      <w:r>
        <w:rPr>
          <w:rFonts w:hint="eastAsia"/>
        </w:rPr>
        <w:lastRenderedPageBreak/>
        <w:t>F</w:t>
      </w:r>
      <w:r>
        <w:t>or SL adaptation layer, support a field of 5-bit to carry bearer ID of remote UE.</w:t>
      </w:r>
      <w:bookmarkEnd w:id="13"/>
      <w:bookmarkEnd w:id="14"/>
    </w:p>
    <w:p w14:paraId="16BF18F5" w14:textId="03B6E43E" w:rsidR="00E460CD" w:rsidRDefault="00E460CD" w:rsidP="00E460CD">
      <w:r>
        <w:rPr>
          <w:rFonts w:hint="eastAsia"/>
        </w:rPr>
        <w:t>R-bit</w:t>
      </w:r>
      <w:r>
        <w:t xml:space="preserve"> is needed anyway.</w:t>
      </w:r>
      <w:r w:rsidR="00CD7FE4">
        <w:t xml:space="preserve"> For byte alignment reason, 1-bit R-bit is enough</w:t>
      </w:r>
    </w:p>
    <w:p w14:paraId="3C2D3D01" w14:textId="44F839DE" w:rsidR="00E460CD" w:rsidRPr="005B73A4" w:rsidRDefault="00E460CD" w:rsidP="00E460CD">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5" w:name="_Toc78874214"/>
      <w:bookmarkStart w:id="16" w:name="_Toc85442405"/>
      <w:r>
        <w:rPr>
          <w:rFonts w:hint="eastAsia"/>
        </w:rPr>
        <w:t>F</w:t>
      </w:r>
      <w:r>
        <w:t xml:space="preserve">or SL adaptation layer, support </w:t>
      </w:r>
      <w:r w:rsidR="00CD7FE4">
        <w:t xml:space="preserve">1-bit </w:t>
      </w:r>
      <w:r>
        <w:t>R-bit.</w:t>
      </w:r>
      <w:bookmarkEnd w:id="15"/>
      <w:bookmarkEnd w:id="16"/>
    </w:p>
    <w:p w14:paraId="421401EF" w14:textId="224CB551" w:rsidR="00E460CD" w:rsidRDefault="000363CA" w:rsidP="009720E8">
      <w:pPr>
        <w:jc w:val="left"/>
      </w:pPr>
      <w:r>
        <w:t>So,</w:t>
      </w:r>
      <w:r w:rsidR="009720E8">
        <w:t xml:space="preserve"> in short, it results into the following data PDU format</w:t>
      </w:r>
    </w:p>
    <w:p w14:paraId="1B581998" w14:textId="50F18BD1" w:rsidR="009720E8" w:rsidRDefault="009720E8" w:rsidP="009720E8">
      <w:pPr>
        <w:keepNext/>
        <w:jc w:val="center"/>
      </w:pPr>
      <w:r>
        <w:t xml:space="preserve">         </w:t>
      </w:r>
      <w:r>
        <w:object w:dxaOrig="5535" w:dyaOrig="3046" w14:anchorId="01234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15pt;height:152.15pt" o:ole="">
            <v:imagedata r:id="rId11" o:title=""/>
          </v:shape>
          <o:OLEObject Type="Embed" ProgID="Visio.Drawing.15" ShapeID="_x0000_i1025" DrawAspect="Content" ObjectID="_1696055279" r:id="rId12"/>
        </w:object>
      </w:r>
    </w:p>
    <w:p w14:paraId="7F394B4C" w14:textId="2F5B49B8" w:rsidR="009720E8" w:rsidRDefault="009720E8" w:rsidP="009720E8">
      <w:pPr>
        <w:pStyle w:val="af5"/>
      </w:pPr>
      <w:r>
        <w:t xml:space="preserve">Figure </w:t>
      </w:r>
      <w:r>
        <w:fldChar w:fldCharType="begin"/>
      </w:r>
      <w:r>
        <w:instrText xml:space="preserve"> SEQ Figure \* ARABIC </w:instrText>
      </w:r>
      <w:r>
        <w:fldChar w:fldCharType="separate"/>
      </w:r>
      <w:r>
        <w:rPr>
          <w:noProof/>
        </w:rPr>
        <w:t>1</w:t>
      </w:r>
      <w:r>
        <w:fldChar w:fldCharType="end"/>
      </w:r>
      <w:r>
        <w:t xml:space="preserve"> Data PDU format for </w:t>
      </w:r>
      <w:r w:rsidR="000363CA">
        <w:t>adaptation</w:t>
      </w:r>
      <w:r>
        <w:t xml:space="preserve"> layer</w:t>
      </w:r>
    </w:p>
    <w:p w14:paraId="0E77C78F" w14:textId="77777777" w:rsidR="009720E8" w:rsidRPr="009720E8" w:rsidRDefault="009720E8" w:rsidP="009720E8"/>
    <w:p w14:paraId="3688AF05" w14:textId="3E753BC5" w:rsidR="00E460CD" w:rsidRDefault="00E460CD" w:rsidP="00E460CD">
      <w:pPr>
        <w:pStyle w:val="1"/>
        <w:ind w:left="720" w:hangingChars="200" w:hanging="720"/>
        <w:jc w:val="both"/>
      </w:pPr>
      <w:r>
        <w:t>Discussion on CP aspect</w:t>
      </w:r>
    </w:p>
    <w:p w14:paraId="3A0867DC" w14:textId="0D1E991B" w:rsidR="00E460CD" w:rsidRDefault="00E460CD" w:rsidP="00E460CD">
      <w:pPr>
        <w:pStyle w:val="2"/>
      </w:pPr>
      <w:r>
        <w:rPr>
          <w:rFonts w:hint="eastAsia"/>
        </w:rPr>
        <w:t>I</w:t>
      </w:r>
      <w:r>
        <w:t>ssue-4: Configuration for Relay UE</w:t>
      </w:r>
    </w:p>
    <w:p w14:paraId="5D80322B" w14:textId="055DF04D" w:rsidR="00924943" w:rsidRDefault="00924943" w:rsidP="003F6837">
      <w:r>
        <w:rPr>
          <w:rFonts w:hint="eastAsia"/>
        </w:rPr>
        <w:t>F</w:t>
      </w:r>
      <w:r>
        <w:t>irstly, Relay UE has to know the mapping of remote UE and temp UE ID</w:t>
      </w:r>
      <w:r w:rsidR="003F6837">
        <w:rPr>
          <w:rFonts w:hint="eastAsia"/>
        </w:rPr>
        <w:t xml:space="preserve"> </w:t>
      </w:r>
      <w:r w:rsidR="003F6837">
        <w:t>w</w:t>
      </w:r>
      <w:r>
        <w:t>hich is useful for relay to deliver the DL packet, and to deliver the UL packet for SRB0.</w:t>
      </w:r>
    </w:p>
    <w:p w14:paraId="7FD86115" w14:textId="680D034C" w:rsidR="00EC0A1C" w:rsidRDefault="00EC0A1C" w:rsidP="003F6837">
      <w:r>
        <w:rPr>
          <w:rFonts w:hint="eastAsia"/>
        </w:rPr>
        <w:t>W</w:t>
      </w:r>
      <w:r>
        <w:t>e understand it has been solved by the following two agreements.</w:t>
      </w:r>
    </w:p>
    <w:p w14:paraId="06FEA3D7" w14:textId="77777777" w:rsidR="00EC0A1C" w:rsidRDefault="00EC0A1C" w:rsidP="00EC0A1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363" w:hanging="363"/>
        <w:jc w:val="left"/>
        <w:rPr>
          <w:rFonts w:eastAsia="MS Mincho" w:cs="Arial"/>
          <w:szCs w:val="24"/>
          <w:lang w:val="en-US"/>
        </w:rPr>
      </w:pPr>
      <w:r>
        <w:rPr>
          <w:rFonts w:eastAsia="MS Mincho" w:cs="Arial"/>
          <w:szCs w:val="24"/>
          <w:lang w:val="en-US"/>
        </w:rPr>
        <w:t>Proposal 3b: The UE ID in the adaptation layer header is a local, temporary remote UE ID. FFS whether the local, temporary remote UE ID is assigned by the relay UE, or the serving gNB of the relay UE. (23/24)</w:t>
      </w:r>
    </w:p>
    <w:p w14:paraId="56446BFA" w14:textId="3D3FAF73" w:rsidR="00EC0A1C" w:rsidRDefault="00EC0A1C" w:rsidP="00EC0A1C">
      <w:pPr>
        <w:spacing w:after="0"/>
      </w:pPr>
    </w:p>
    <w:p w14:paraId="185247D9" w14:textId="77777777" w:rsidR="00EC0A1C" w:rsidRDefault="00EC0A1C" w:rsidP="00EC0A1C">
      <w:pPr>
        <w:pStyle w:val="Doc-text2"/>
        <w:pBdr>
          <w:top w:val="single" w:sz="4" w:space="1" w:color="auto"/>
          <w:left w:val="single" w:sz="4" w:space="4" w:color="auto"/>
          <w:bottom w:val="single" w:sz="4" w:space="1" w:color="auto"/>
          <w:right w:val="single" w:sz="4" w:space="4" w:color="auto"/>
        </w:pBdr>
        <w:ind w:left="0" w:firstLine="0"/>
      </w:pPr>
      <w:r>
        <w:t>Proposal 8</w:t>
      </w:r>
      <w:r>
        <w:tab/>
      </w:r>
      <w:r>
        <w:tab/>
        <w:t>Serving gNB of relay UE assigns the local/temp remote UE ID.</w:t>
      </w:r>
    </w:p>
    <w:p w14:paraId="4F3AA82B" w14:textId="1B424495" w:rsidR="00EC0A1C" w:rsidRDefault="00EC0A1C" w:rsidP="00EC0A1C">
      <w:pPr>
        <w:spacing w:beforeLines="50" w:before="120"/>
      </w:pPr>
      <w:r>
        <w:t>T</w:t>
      </w:r>
      <w:r>
        <w:rPr>
          <w:rFonts w:hint="eastAsia"/>
        </w:rPr>
        <w:t>he</w:t>
      </w:r>
      <w:r>
        <w:t xml:space="preserve"> left issue is when the relay UE can get this configuration, before or after first SRB0 message. </w:t>
      </w:r>
    </w:p>
    <w:p w14:paraId="584DCB90" w14:textId="5DDC1606" w:rsidR="00EC0A1C" w:rsidRDefault="00EC0A1C" w:rsidP="00EC0A1C">
      <w:pPr>
        <w:spacing w:beforeLines="50" w:before="120"/>
      </w:pPr>
      <w:r>
        <w:rPr>
          <w:rFonts w:hint="eastAsia"/>
        </w:rPr>
        <w:t>O</w:t>
      </w:r>
      <w:r>
        <w:t>ne straightforward solution is to rely on SUI message report from relay to gNB, i.e.,</w:t>
      </w:r>
    </w:p>
    <w:p w14:paraId="5F45DC23" w14:textId="0FB61B2D" w:rsidR="00EC0A1C" w:rsidRDefault="00EC0A1C" w:rsidP="00EC0A1C">
      <w:pPr>
        <w:spacing w:beforeLines="50" w:before="120"/>
      </w:pPr>
      <w:r>
        <w:rPr>
          <w:rFonts w:hint="eastAsia"/>
        </w:rPr>
        <w:t>S</w:t>
      </w:r>
      <w:r>
        <w:t>tep-1: Relay UE get first SRB0 UL message from remote UE</w:t>
      </w:r>
    </w:p>
    <w:p w14:paraId="583D4ACA" w14:textId="5D087986" w:rsidR="00EC0A1C" w:rsidRDefault="00EC0A1C" w:rsidP="00EC0A1C">
      <w:pPr>
        <w:spacing w:beforeLines="50" w:before="120"/>
      </w:pPr>
      <w:r>
        <w:rPr>
          <w:rFonts w:hint="eastAsia"/>
        </w:rPr>
        <w:t>S</w:t>
      </w:r>
      <w:r>
        <w:t>tep-2: Relay UE report the remote UE ID to gNB</w:t>
      </w:r>
    </w:p>
    <w:p w14:paraId="292AEFA9" w14:textId="78896650" w:rsidR="00EC0A1C" w:rsidRDefault="00EC0A1C" w:rsidP="00EC0A1C">
      <w:pPr>
        <w:spacing w:beforeLines="50" w:before="120"/>
      </w:pPr>
      <w:r>
        <w:rPr>
          <w:rFonts w:hint="eastAsia"/>
        </w:rPr>
        <w:t>S</w:t>
      </w:r>
      <w:r>
        <w:t>tep-3: gNB configure temp UE ID for the concerned remote UE to relay UE</w:t>
      </w:r>
    </w:p>
    <w:p w14:paraId="4A270BA4" w14:textId="26CC9F70" w:rsidR="00EC0A1C" w:rsidRPr="00EC0A1C" w:rsidRDefault="00EC0A1C" w:rsidP="00EC0A1C">
      <w:pPr>
        <w:spacing w:beforeLines="50" w:before="120"/>
      </w:pPr>
      <w:r>
        <w:rPr>
          <w:rFonts w:hint="eastAsia"/>
        </w:rPr>
        <w:t>S</w:t>
      </w:r>
      <w:r>
        <w:t xml:space="preserve">tep-4: Relay UE sends the SRB0 UL message to gNB, with </w:t>
      </w:r>
      <w:r w:rsidR="000363CA">
        <w:t>adaptation</w:t>
      </w:r>
      <w:r>
        <w:t xml:space="preserve"> layer header where the configured temp UE ID is included.</w:t>
      </w:r>
    </w:p>
    <w:p w14:paraId="754E6F9A" w14:textId="2014A2DA" w:rsidR="00924943" w:rsidRDefault="00924943" w:rsidP="0092494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7" w:name="_Toc85442406"/>
      <w:r>
        <w:rPr>
          <w:rFonts w:hint="eastAsia"/>
        </w:rPr>
        <w:t>R</w:t>
      </w:r>
      <w:r>
        <w:t xml:space="preserve">elay UE is configured </w:t>
      </w:r>
      <w:r w:rsidR="00D67097">
        <w:t xml:space="preserve">by gNB </w:t>
      </w:r>
      <w:r>
        <w:t>with the UE ID</w:t>
      </w:r>
      <w:r w:rsidR="003F6837">
        <w:t xml:space="preserve"> to be</w:t>
      </w:r>
      <w:r>
        <w:t xml:space="preserve"> used in </w:t>
      </w:r>
      <w:r w:rsidR="000363CA">
        <w:t>adaptation</w:t>
      </w:r>
      <w:r>
        <w:t xml:space="preserve"> layer</w:t>
      </w:r>
      <w:r w:rsidR="00EC0A1C">
        <w:t>, after reporting the remote UE via SUI message to gNB</w:t>
      </w:r>
      <w:r w:rsidR="00D67097" w:rsidRPr="00D67097">
        <w:t xml:space="preserve"> </w:t>
      </w:r>
      <w:r w:rsidR="00D67097">
        <w:t>and before forwarding the first SRB0 UL message of the remote UE</w:t>
      </w:r>
      <w:r>
        <w:t>.</w:t>
      </w:r>
      <w:bookmarkEnd w:id="17"/>
    </w:p>
    <w:p w14:paraId="7E70E93E" w14:textId="526F5009" w:rsidR="00924943" w:rsidRDefault="00924943" w:rsidP="00924943">
      <w:pPr>
        <w:spacing w:beforeLines="50" w:before="120"/>
      </w:pPr>
      <w:r>
        <w:rPr>
          <w:rFonts w:hint="eastAsia"/>
        </w:rPr>
        <w:t>S</w:t>
      </w:r>
      <w:r>
        <w:t>econdly, Relay UE has to know which egress RLC to use</w:t>
      </w:r>
    </w:p>
    <w:p w14:paraId="135E5CE3" w14:textId="64C962CD" w:rsidR="00924943" w:rsidRDefault="00E077E0" w:rsidP="00924943">
      <w:pPr>
        <w:pStyle w:val="af7"/>
        <w:numPr>
          <w:ilvl w:val="0"/>
          <w:numId w:val="15"/>
        </w:numPr>
        <w:spacing w:beforeLines="50" w:before="120"/>
      </w:pPr>
      <w:r>
        <w:rPr>
          <w:rFonts w:hint="eastAsia"/>
        </w:rPr>
        <w:t>Firstly</w:t>
      </w:r>
      <w:r w:rsidR="00924943">
        <w:t xml:space="preserve">, the input for egress-RLC includes Remote UE or UE ID, </w:t>
      </w:r>
    </w:p>
    <w:p w14:paraId="66CE33B8" w14:textId="2932D97B" w:rsidR="00924943" w:rsidRDefault="00E077E0" w:rsidP="00924943">
      <w:pPr>
        <w:pStyle w:val="af7"/>
        <w:numPr>
          <w:ilvl w:val="0"/>
          <w:numId w:val="15"/>
        </w:numPr>
        <w:spacing w:beforeLines="50" w:before="120"/>
      </w:pPr>
      <w:r>
        <w:t>Secondly</w:t>
      </w:r>
      <w:r w:rsidR="00924943">
        <w:t>, the input may include either ingress RLC or the associated bearer-ID</w:t>
      </w:r>
    </w:p>
    <w:p w14:paraId="322564D9" w14:textId="1AF9251D" w:rsidR="00924943" w:rsidRDefault="00E077E0" w:rsidP="00924943">
      <w:pPr>
        <w:spacing w:beforeLines="50" w:before="120"/>
      </w:pPr>
      <w:r>
        <w:rPr>
          <w:rFonts w:hint="eastAsia"/>
        </w:rPr>
        <w:t>W</w:t>
      </w:r>
      <w:r>
        <w:t>e slightly prefer input based on ingress RLC channel to align with the solution of IAB.</w:t>
      </w:r>
    </w:p>
    <w:p w14:paraId="304C1565" w14:textId="74991A92" w:rsidR="00660190" w:rsidRDefault="00660190" w:rsidP="00660190">
      <w:r>
        <w:t>For PC5 RLC channel</w:t>
      </w:r>
      <w:r w:rsidR="00D67097">
        <w:t>,</w:t>
      </w:r>
      <w:r>
        <w:t xml:space="preserve"> </w:t>
      </w:r>
      <w:r w:rsidR="00D67097">
        <w:t>t</w:t>
      </w:r>
      <w:r>
        <w:t>o align with the following agreement</w:t>
      </w:r>
    </w:p>
    <w:p w14:paraId="71DD83AD" w14:textId="77777777" w:rsidR="00660190" w:rsidRDefault="00660190" w:rsidP="00660190">
      <w:pPr>
        <w:pStyle w:val="Doc-text2"/>
        <w:pBdr>
          <w:top w:val="single" w:sz="4" w:space="1" w:color="auto"/>
          <w:left w:val="single" w:sz="4" w:space="4" w:color="auto"/>
          <w:bottom w:val="single" w:sz="4" w:space="1" w:color="auto"/>
          <w:right w:val="single" w:sz="4" w:space="4" w:color="auto"/>
        </w:pBdr>
        <w:ind w:left="0" w:firstLine="0"/>
      </w:pPr>
      <w:r>
        <w:lastRenderedPageBreak/>
        <w:t xml:space="preserve">Proposal 6-1: [20/23] [Easy] For the delivery of remote UE’s SRB0 RRC message, specified (fixed) configuration is used for the configuration of PC5 RLC channel. </w:t>
      </w:r>
      <w:r w:rsidRPr="006501F2">
        <w:rPr>
          <w:highlight w:val="yellow"/>
        </w:rPr>
        <w:t>FFS for the Uu RLC channel.</w:t>
      </w:r>
      <w:r>
        <w:t xml:space="preserve"> </w:t>
      </w:r>
    </w:p>
    <w:p w14:paraId="5A1188B2" w14:textId="77777777" w:rsidR="00660190" w:rsidRDefault="00660190" w:rsidP="00660190">
      <w:pPr>
        <w:pStyle w:val="Doc-text2"/>
        <w:pBdr>
          <w:top w:val="single" w:sz="4" w:space="1" w:color="auto"/>
          <w:left w:val="single" w:sz="4" w:space="4" w:color="auto"/>
          <w:bottom w:val="single" w:sz="4" w:space="1" w:color="auto"/>
          <w:right w:val="single" w:sz="4" w:space="4" w:color="auto"/>
        </w:pBdr>
        <w:ind w:left="0" w:firstLine="0"/>
      </w:pPr>
      <w:r>
        <w:t xml:space="preserve">Proposal 6-3: [23/23] [Easy] For the delivery of remote UE’s SRB1 RRC message such as RRCResume and RRCReestablishment message, default configuration is used for the configuration of PC5 RLC channel which can be reconfigured by network. </w:t>
      </w:r>
      <w:r w:rsidRPr="006501F2">
        <w:rPr>
          <w:highlight w:val="yellow"/>
        </w:rPr>
        <w:t>FFS for Uu RLC channel.</w:t>
      </w:r>
      <w:r>
        <w:t xml:space="preserve"> </w:t>
      </w:r>
    </w:p>
    <w:p w14:paraId="1DE2CB08" w14:textId="670DA5EE" w:rsidR="00D67097" w:rsidRPr="00D67097" w:rsidRDefault="00D67097" w:rsidP="00D67097">
      <w:pPr>
        <w:spacing w:beforeLines="50" w:before="120"/>
      </w:pPr>
      <w:r>
        <w:t>It is up to network configuration to ensure the egress PC5 RLC channel for SRB0/1 is aligned with the specified configuration at remote UE side.</w:t>
      </w:r>
    </w:p>
    <w:p w14:paraId="6F5AAFA5" w14:textId="708A1285" w:rsidR="00660190" w:rsidRDefault="008C4407" w:rsidP="00E077E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8" w:name="_Toc85442407"/>
      <w:r>
        <w:t xml:space="preserve">For DL, </w:t>
      </w:r>
      <w:r w:rsidR="00E077E0">
        <w:rPr>
          <w:rFonts w:hint="eastAsia"/>
        </w:rPr>
        <w:t>R</w:t>
      </w:r>
      <w:r w:rsidR="00E077E0">
        <w:t xml:space="preserve">elay UE is configured with egress </w:t>
      </w:r>
      <w:r w:rsidR="00660190">
        <w:t xml:space="preserve">PC5 </w:t>
      </w:r>
      <w:r w:rsidR="00E077E0">
        <w:t>RLC channel</w:t>
      </w:r>
      <w:r w:rsidR="00660190">
        <w:t xml:space="preserve"> </w:t>
      </w:r>
      <w:r>
        <w:t>per ingress Uu RLC channel per remote UE.</w:t>
      </w:r>
      <w:bookmarkEnd w:id="18"/>
    </w:p>
    <w:p w14:paraId="7FC87C1C" w14:textId="41031079" w:rsidR="008C4407" w:rsidRDefault="008C4407" w:rsidP="008C4407">
      <w:r>
        <w:t xml:space="preserve">For Uu RLC channel </w:t>
      </w:r>
    </w:p>
    <w:p w14:paraId="6EE05117" w14:textId="2D9BBBB0" w:rsidR="008C4407" w:rsidRDefault="008C4407" w:rsidP="008C4407">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9" w:name="_Toc85442408"/>
      <w:r>
        <w:t xml:space="preserve">For UL, </w:t>
      </w:r>
      <w:r>
        <w:rPr>
          <w:rFonts w:hint="eastAsia"/>
        </w:rPr>
        <w:t>R</w:t>
      </w:r>
      <w:r>
        <w:t>elay UE is configured with egress Uu RLC channel per ingress PC5 RLC channel per remote UE.</w:t>
      </w:r>
      <w:bookmarkEnd w:id="19"/>
    </w:p>
    <w:p w14:paraId="2A6BAC94" w14:textId="77777777" w:rsidR="008C4407" w:rsidRPr="008C4407" w:rsidRDefault="008C4407" w:rsidP="008C4407"/>
    <w:p w14:paraId="212923AE" w14:textId="30ED59ED" w:rsidR="00E460CD" w:rsidRDefault="00E460CD" w:rsidP="00E460CD">
      <w:pPr>
        <w:pStyle w:val="2"/>
      </w:pPr>
      <w:r>
        <w:rPr>
          <w:rFonts w:hint="eastAsia"/>
        </w:rPr>
        <w:t>I</w:t>
      </w:r>
      <w:r>
        <w:t>ssue-5: Configuration for Remote UE</w:t>
      </w:r>
    </w:p>
    <w:p w14:paraId="3479978F" w14:textId="27221DF3" w:rsidR="00F85F5E" w:rsidRDefault="003F6837" w:rsidP="00F85F5E">
      <w:r>
        <w:rPr>
          <w:rFonts w:hint="eastAsia"/>
        </w:rPr>
        <w:t>F</w:t>
      </w:r>
      <w:r>
        <w:t xml:space="preserve">irstly, </w:t>
      </w:r>
      <w:r w:rsidR="00F85F5E">
        <w:t xml:space="preserve">for UL data, remote UE has to know the temp UE ID to be used in </w:t>
      </w:r>
      <w:r w:rsidR="000363CA">
        <w:t>adaptation</w:t>
      </w:r>
      <w:r w:rsidR="00F85F5E">
        <w:t xml:space="preserve"> layer.</w:t>
      </w:r>
    </w:p>
    <w:p w14:paraId="75A313F1" w14:textId="77DAB874" w:rsidR="00177FA2" w:rsidRDefault="00177FA2" w:rsidP="00177FA2">
      <w:pPr>
        <w:pStyle w:val="af7"/>
        <w:numPr>
          <w:ilvl w:val="0"/>
          <w:numId w:val="15"/>
        </w:numPr>
        <w:ind w:left="357" w:hanging="357"/>
        <w:contextualSpacing w:val="0"/>
      </w:pPr>
      <w:r>
        <w:rPr>
          <w:rFonts w:hint="eastAsia"/>
        </w:rPr>
        <w:t>D</w:t>
      </w:r>
      <w:r>
        <w:t xml:space="preserve">uring RRC setup, the UE ID info can be included in the RRCSetup message, which is delivered via SRB0 (without </w:t>
      </w:r>
      <w:r w:rsidR="000363CA">
        <w:t>adaptation</w:t>
      </w:r>
      <w:r>
        <w:t xml:space="preserve"> layer header) to remote UE.</w:t>
      </w:r>
    </w:p>
    <w:p w14:paraId="0732F5FB" w14:textId="03079188" w:rsidR="00177FA2" w:rsidRDefault="00177FA2" w:rsidP="00177FA2">
      <w:pPr>
        <w:pStyle w:val="af7"/>
        <w:numPr>
          <w:ilvl w:val="0"/>
          <w:numId w:val="15"/>
        </w:numPr>
        <w:ind w:left="357" w:hanging="357"/>
        <w:contextualSpacing w:val="0"/>
      </w:pPr>
      <w:r>
        <w:t>During handover, the UE ID info can be included in the RRCReconfiguration message, in order to deliver the updated UE ID for the target gNB.</w:t>
      </w:r>
    </w:p>
    <w:p w14:paraId="542BDA15" w14:textId="725E7854" w:rsidR="00177FA2" w:rsidRDefault="00177FA2" w:rsidP="00177FA2">
      <w:pPr>
        <w:pStyle w:val="af7"/>
        <w:numPr>
          <w:ilvl w:val="0"/>
          <w:numId w:val="15"/>
        </w:numPr>
        <w:ind w:left="357" w:hanging="357"/>
        <w:contextualSpacing w:val="0"/>
      </w:pPr>
      <w:r>
        <w:rPr>
          <w:rFonts w:hint="eastAsia"/>
        </w:rPr>
        <w:t>D</w:t>
      </w:r>
      <w:r>
        <w:t xml:space="preserve">uring resume and reestablishment procedure, since the first DL message is over SRB1 with </w:t>
      </w:r>
      <w:r w:rsidR="000363CA">
        <w:t>adaptation</w:t>
      </w:r>
      <w:r>
        <w:t xml:space="preserve"> layer header, remote UE can get the UE ID information by reading the </w:t>
      </w:r>
      <w:r w:rsidR="000363CA">
        <w:t>adaptation</w:t>
      </w:r>
      <w:r>
        <w:t xml:space="preserve"> layer PDU directly.</w:t>
      </w:r>
    </w:p>
    <w:p w14:paraId="37B82650" w14:textId="5A4DB8B9" w:rsidR="00F85F5E" w:rsidRDefault="00F85F5E" w:rsidP="00F85F5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0" w:name="_Toc85442409"/>
      <w:r>
        <w:t xml:space="preserve">Remote UE </w:t>
      </w:r>
      <w:r w:rsidR="00177FA2">
        <w:t>can obtain</w:t>
      </w:r>
      <w:r>
        <w:t xml:space="preserve"> UE ID to be used in </w:t>
      </w:r>
      <w:r w:rsidR="000363CA">
        <w:t>adaptation</w:t>
      </w:r>
      <w:r>
        <w:t xml:space="preserve"> layer</w:t>
      </w:r>
      <w:r w:rsidR="00177FA2">
        <w:t xml:space="preserve"> from 1) RRCSetup message during setup procedure, 2) RRCReconfiguration message during handover procedure, 3) </w:t>
      </w:r>
      <w:r w:rsidR="000363CA">
        <w:t>adaptation</w:t>
      </w:r>
      <w:r w:rsidR="00177FA2">
        <w:t xml:space="preserve"> layer header of RRCResume for resume procedure, and 4) </w:t>
      </w:r>
      <w:r w:rsidR="000363CA">
        <w:t>adaptation</w:t>
      </w:r>
      <w:r w:rsidR="00177FA2">
        <w:t xml:space="preserve"> layer header of RRCReestablishment for reestablishment procedure</w:t>
      </w:r>
      <w:r>
        <w:t>.</w:t>
      </w:r>
      <w:bookmarkEnd w:id="20"/>
    </w:p>
    <w:p w14:paraId="4CBD032E" w14:textId="497A3FA5" w:rsidR="00E460CD" w:rsidRDefault="000363CA" w:rsidP="00D309EB">
      <w:r>
        <w:t>Secondly, for</w:t>
      </w:r>
      <w:r w:rsidR="003F6837">
        <w:t xml:space="preserve"> UL data, remote UE has to know the PC5 RLC channel to be used for each bearer</w:t>
      </w:r>
      <w:r w:rsidR="00660190">
        <w:t>.</w:t>
      </w:r>
    </w:p>
    <w:p w14:paraId="3BD47241" w14:textId="3B743D3F" w:rsidR="00660190" w:rsidRDefault="00660190" w:rsidP="00D309EB">
      <w:r>
        <w:rPr>
          <w:rFonts w:hint="eastAsia"/>
        </w:rPr>
        <w:t>T</w:t>
      </w:r>
      <w:r>
        <w:t>o align with the following agreement</w:t>
      </w:r>
    </w:p>
    <w:p w14:paraId="705C5977" w14:textId="77777777" w:rsidR="00660190" w:rsidRDefault="00660190" w:rsidP="00660190">
      <w:pPr>
        <w:pStyle w:val="Doc-text2"/>
        <w:pBdr>
          <w:top w:val="single" w:sz="4" w:space="1" w:color="auto"/>
          <w:left w:val="single" w:sz="4" w:space="4" w:color="auto"/>
          <w:bottom w:val="single" w:sz="4" w:space="1" w:color="auto"/>
          <w:right w:val="single" w:sz="4" w:space="4" w:color="auto"/>
        </w:pBdr>
        <w:ind w:left="0" w:firstLine="0"/>
      </w:pPr>
      <w:r>
        <w:t xml:space="preserve">Proposal 6-1: [20/23] [Easy] For the delivery of remote UE’s SRB0 RRC message, specified (fixed) configuration is used for the configuration of PC5 RLC channel. </w:t>
      </w:r>
      <w:r w:rsidRPr="006501F2">
        <w:rPr>
          <w:highlight w:val="yellow"/>
        </w:rPr>
        <w:t>FFS for the Uu RLC channel.</w:t>
      </w:r>
      <w:r>
        <w:t xml:space="preserve"> </w:t>
      </w:r>
    </w:p>
    <w:p w14:paraId="74DF1413" w14:textId="79EFE3E8" w:rsidR="00660190" w:rsidRDefault="00660190" w:rsidP="0066019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1" w:name="_Toc85442410"/>
      <w:r>
        <w:rPr>
          <w:rFonts w:hint="eastAsia"/>
        </w:rPr>
        <w:t>R</w:t>
      </w:r>
      <w:r>
        <w:t xml:space="preserve">emote UE is configured with the PC5 RLC channel to be used for each Uu bearer, </w:t>
      </w:r>
      <w:r w:rsidR="008C4407">
        <w:t>via</w:t>
      </w:r>
      <w:r>
        <w:t xml:space="preserve"> specified configuration for SRB0</w:t>
      </w:r>
      <w:r w:rsidR="00D67097">
        <w:t xml:space="preserve"> </w:t>
      </w:r>
      <w:r>
        <w:t xml:space="preserve">and </w:t>
      </w:r>
      <w:r w:rsidR="008C4407">
        <w:t xml:space="preserve">otherwise </w:t>
      </w:r>
      <w:r>
        <w:t>network configuration.</w:t>
      </w:r>
      <w:bookmarkEnd w:id="21"/>
    </w:p>
    <w:p w14:paraId="62D14A45" w14:textId="77777777" w:rsidR="00891599" w:rsidRPr="00891599" w:rsidRDefault="00891599" w:rsidP="00891599"/>
    <w:p w14:paraId="121B23D8" w14:textId="77777777" w:rsidR="00D0573B" w:rsidRDefault="00D0573B">
      <w:pPr>
        <w:pStyle w:val="1"/>
      </w:pPr>
      <w:r>
        <w:t>Conclusion</w:t>
      </w:r>
    </w:p>
    <w:p w14:paraId="363AC2BA" w14:textId="293756F6" w:rsidR="00D0573B" w:rsidRDefault="00D0573B">
      <w:r>
        <w:t>We have the following proposals:</w:t>
      </w:r>
    </w:p>
    <w:p w14:paraId="2B45B712" w14:textId="7DC24832" w:rsidR="000363CA" w:rsidRDefault="00D0573B">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85442398" w:history="1">
        <w:r w:rsidR="000363CA" w:rsidRPr="00A40BB5">
          <w:rPr>
            <w:rStyle w:val="a5"/>
            <w:noProof/>
          </w:rPr>
          <w:t>Proposal 1</w:t>
        </w:r>
        <w:r w:rsidR="000363CA">
          <w:rPr>
            <w:rFonts w:asciiTheme="minorHAnsi" w:eastAsiaTheme="minorEastAsia" w:hAnsiTheme="minorHAnsi" w:cstheme="minorBidi"/>
            <w:b w:val="0"/>
            <w:noProof/>
            <w:kern w:val="2"/>
            <w:sz w:val="21"/>
          </w:rPr>
          <w:tab/>
        </w:r>
        <w:r w:rsidR="000363CA" w:rsidRPr="00A40BB5">
          <w:rPr>
            <w:rStyle w:val="a5"/>
            <w:noProof/>
          </w:rPr>
          <w:t>For Uu hop, rely on LCID to differentiate relay and non-relay traffic, i.e., no impact to adaptation layer design.</w:t>
        </w:r>
      </w:hyperlink>
    </w:p>
    <w:p w14:paraId="2C8D03C8" w14:textId="5E0217C7" w:rsidR="000363CA" w:rsidRDefault="000363CA">
      <w:pPr>
        <w:pStyle w:val="TOC1"/>
        <w:rPr>
          <w:rFonts w:asciiTheme="minorHAnsi" w:eastAsiaTheme="minorEastAsia" w:hAnsiTheme="minorHAnsi" w:cstheme="minorBidi"/>
          <w:b w:val="0"/>
          <w:noProof/>
          <w:kern w:val="2"/>
          <w:sz w:val="21"/>
        </w:rPr>
      </w:pPr>
      <w:hyperlink w:anchor="_Toc85442399" w:history="1">
        <w:r w:rsidRPr="00A40BB5">
          <w:rPr>
            <w:rStyle w:val="a5"/>
            <w:noProof/>
          </w:rPr>
          <w:t>Proposal 2</w:t>
        </w:r>
        <w:r>
          <w:rPr>
            <w:rFonts w:asciiTheme="minorHAnsi" w:eastAsiaTheme="minorEastAsia" w:hAnsiTheme="minorHAnsi" w:cstheme="minorBidi"/>
            <w:b w:val="0"/>
            <w:noProof/>
            <w:kern w:val="2"/>
            <w:sz w:val="21"/>
          </w:rPr>
          <w:tab/>
        </w:r>
        <w:r w:rsidRPr="00A40BB5">
          <w:rPr>
            <w:rStyle w:val="a5"/>
            <w:noProof/>
          </w:rPr>
          <w:t>For PC5 hop, rely on L2-ID and LCID to differentiate relay and non-relay traffic, i.e., no impact to adaptation layer design.</w:t>
        </w:r>
      </w:hyperlink>
    </w:p>
    <w:p w14:paraId="38D6EC1E" w14:textId="54884033" w:rsidR="000363CA" w:rsidRDefault="000363CA">
      <w:pPr>
        <w:pStyle w:val="TOC1"/>
        <w:rPr>
          <w:rFonts w:asciiTheme="minorHAnsi" w:eastAsiaTheme="minorEastAsia" w:hAnsiTheme="minorHAnsi" w:cstheme="minorBidi"/>
          <w:b w:val="0"/>
          <w:noProof/>
          <w:kern w:val="2"/>
          <w:sz w:val="21"/>
        </w:rPr>
      </w:pPr>
      <w:hyperlink w:anchor="_Toc85442400" w:history="1">
        <w:r w:rsidRPr="00A40BB5">
          <w:rPr>
            <w:rStyle w:val="a5"/>
            <w:noProof/>
          </w:rPr>
          <w:t>Proposal 3</w:t>
        </w:r>
        <w:r>
          <w:rPr>
            <w:rFonts w:asciiTheme="minorHAnsi" w:eastAsiaTheme="minorEastAsia" w:hAnsiTheme="minorHAnsi" w:cstheme="minorBidi"/>
            <w:b w:val="0"/>
            <w:noProof/>
            <w:kern w:val="2"/>
            <w:sz w:val="21"/>
          </w:rPr>
          <w:tab/>
        </w:r>
        <w:r w:rsidRPr="00A40BB5">
          <w:rPr>
            <w:rStyle w:val="a5"/>
            <w:noProof/>
          </w:rPr>
          <w:t>Do not introduce control PDU for SL adaptation layer in R17.</w:t>
        </w:r>
      </w:hyperlink>
    </w:p>
    <w:p w14:paraId="282D1A49" w14:textId="36775FE9" w:rsidR="000363CA" w:rsidRDefault="000363CA">
      <w:pPr>
        <w:pStyle w:val="TOC1"/>
        <w:rPr>
          <w:rFonts w:asciiTheme="minorHAnsi" w:eastAsiaTheme="minorEastAsia" w:hAnsiTheme="minorHAnsi" w:cstheme="minorBidi"/>
          <w:b w:val="0"/>
          <w:noProof/>
          <w:kern w:val="2"/>
          <w:sz w:val="21"/>
        </w:rPr>
      </w:pPr>
      <w:hyperlink w:anchor="_Toc85442401" w:history="1">
        <w:r w:rsidRPr="00A40BB5">
          <w:rPr>
            <w:rStyle w:val="a5"/>
            <w:noProof/>
          </w:rPr>
          <w:t>Proposal 4</w:t>
        </w:r>
        <w:r>
          <w:rPr>
            <w:rFonts w:asciiTheme="minorHAnsi" w:eastAsiaTheme="minorEastAsia" w:hAnsiTheme="minorHAnsi" w:cstheme="minorBidi"/>
            <w:b w:val="0"/>
            <w:noProof/>
            <w:kern w:val="2"/>
            <w:sz w:val="21"/>
          </w:rPr>
          <w:tab/>
        </w:r>
        <w:r w:rsidRPr="00A40BB5">
          <w:rPr>
            <w:rStyle w:val="a5"/>
            <w:noProof/>
          </w:rPr>
          <w:t>Adaptation layer is present over PC5 hop for SRB1/SRB2 and DRB(s).</w:t>
        </w:r>
      </w:hyperlink>
    </w:p>
    <w:p w14:paraId="65561EC3" w14:textId="57969B6B" w:rsidR="000363CA" w:rsidRDefault="000363CA">
      <w:pPr>
        <w:pStyle w:val="TOC1"/>
        <w:rPr>
          <w:rFonts w:asciiTheme="minorHAnsi" w:eastAsiaTheme="minorEastAsia" w:hAnsiTheme="minorHAnsi" w:cstheme="minorBidi"/>
          <w:b w:val="0"/>
          <w:noProof/>
          <w:kern w:val="2"/>
          <w:sz w:val="21"/>
        </w:rPr>
      </w:pPr>
      <w:hyperlink w:anchor="_Toc85442402" w:history="1">
        <w:r w:rsidRPr="00A40BB5">
          <w:rPr>
            <w:rStyle w:val="a5"/>
            <w:noProof/>
          </w:rPr>
          <w:t>Proposal 5</w:t>
        </w:r>
        <w:r>
          <w:rPr>
            <w:rFonts w:asciiTheme="minorHAnsi" w:eastAsiaTheme="minorEastAsia" w:hAnsiTheme="minorHAnsi" w:cstheme="minorBidi"/>
            <w:b w:val="0"/>
            <w:noProof/>
            <w:kern w:val="2"/>
            <w:sz w:val="21"/>
          </w:rPr>
          <w:tab/>
        </w:r>
        <w:r w:rsidRPr="00A40BB5">
          <w:rPr>
            <w:rStyle w:val="a5"/>
            <w:noProof/>
          </w:rPr>
          <w:t>Adopt same PDU format for SL adaptation layer over PC5 and Uu hop</w:t>
        </w:r>
      </w:hyperlink>
    </w:p>
    <w:p w14:paraId="33E6FA2E" w14:textId="592301D0" w:rsidR="000363CA" w:rsidRDefault="000363CA">
      <w:pPr>
        <w:pStyle w:val="TOC1"/>
        <w:rPr>
          <w:rFonts w:asciiTheme="minorHAnsi" w:eastAsiaTheme="minorEastAsia" w:hAnsiTheme="minorHAnsi" w:cstheme="minorBidi"/>
          <w:b w:val="0"/>
          <w:noProof/>
          <w:kern w:val="2"/>
          <w:sz w:val="21"/>
        </w:rPr>
      </w:pPr>
      <w:hyperlink w:anchor="_Toc85442403" w:history="1">
        <w:r w:rsidRPr="00A40BB5">
          <w:rPr>
            <w:rStyle w:val="a5"/>
            <w:noProof/>
          </w:rPr>
          <w:t>Proposal 6</w:t>
        </w:r>
        <w:r>
          <w:rPr>
            <w:rFonts w:asciiTheme="minorHAnsi" w:eastAsiaTheme="minorEastAsia" w:hAnsiTheme="minorHAnsi" w:cstheme="minorBidi"/>
            <w:b w:val="0"/>
            <w:noProof/>
            <w:kern w:val="2"/>
            <w:sz w:val="21"/>
          </w:rPr>
          <w:tab/>
        </w:r>
        <w:r w:rsidRPr="00A40BB5">
          <w:rPr>
            <w:rStyle w:val="a5"/>
            <w:noProof/>
          </w:rPr>
          <w:t>For SL adaptation layer, support a field of 10-bit to carry remote UE ID.</w:t>
        </w:r>
      </w:hyperlink>
    </w:p>
    <w:p w14:paraId="3F187A4C" w14:textId="190A98D2" w:rsidR="000363CA" w:rsidRDefault="000363CA">
      <w:pPr>
        <w:pStyle w:val="TOC1"/>
        <w:rPr>
          <w:rFonts w:asciiTheme="minorHAnsi" w:eastAsiaTheme="minorEastAsia" w:hAnsiTheme="minorHAnsi" w:cstheme="minorBidi"/>
          <w:b w:val="0"/>
          <w:noProof/>
          <w:kern w:val="2"/>
          <w:sz w:val="21"/>
        </w:rPr>
      </w:pPr>
      <w:hyperlink w:anchor="_Toc85442404" w:history="1">
        <w:r w:rsidRPr="00A40BB5">
          <w:rPr>
            <w:rStyle w:val="a5"/>
            <w:noProof/>
          </w:rPr>
          <w:t>Proposal 7</w:t>
        </w:r>
        <w:r>
          <w:rPr>
            <w:rFonts w:asciiTheme="minorHAnsi" w:eastAsiaTheme="minorEastAsia" w:hAnsiTheme="minorHAnsi" w:cstheme="minorBidi"/>
            <w:b w:val="0"/>
            <w:noProof/>
            <w:kern w:val="2"/>
            <w:sz w:val="21"/>
          </w:rPr>
          <w:tab/>
        </w:r>
        <w:r w:rsidRPr="00A40BB5">
          <w:rPr>
            <w:rStyle w:val="a5"/>
            <w:noProof/>
          </w:rPr>
          <w:t>For SL adaptation layer, support a field of 5-bit to carry bearer ID of remote UE.</w:t>
        </w:r>
      </w:hyperlink>
    </w:p>
    <w:p w14:paraId="2918894E" w14:textId="6F20A558" w:rsidR="000363CA" w:rsidRDefault="000363CA">
      <w:pPr>
        <w:pStyle w:val="TOC1"/>
        <w:rPr>
          <w:rFonts w:asciiTheme="minorHAnsi" w:eastAsiaTheme="minorEastAsia" w:hAnsiTheme="minorHAnsi" w:cstheme="minorBidi"/>
          <w:b w:val="0"/>
          <w:noProof/>
          <w:kern w:val="2"/>
          <w:sz w:val="21"/>
        </w:rPr>
      </w:pPr>
      <w:hyperlink w:anchor="_Toc85442405" w:history="1">
        <w:r w:rsidRPr="00A40BB5">
          <w:rPr>
            <w:rStyle w:val="a5"/>
            <w:noProof/>
          </w:rPr>
          <w:t>Proposal 8</w:t>
        </w:r>
        <w:r>
          <w:rPr>
            <w:rFonts w:asciiTheme="minorHAnsi" w:eastAsiaTheme="minorEastAsia" w:hAnsiTheme="minorHAnsi" w:cstheme="minorBidi"/>
            <w:b w:val="0"/>
            <w:noProof/>
            <w:kern w:val="2"/>
            <w:sz w:val="21"/>
          </w:rPr>
          <w:tab/>
        </w:r>
        <w:r w:rsidRPr="00A40BB5">
          <w:rPr>
            <w:rStyle w:val="a5"/>
            <w:noProof/>
          </w:rPr>
          <w:t>For SL adaptation layer, support 1-bit R-bit.</w:t>
        </w:r>
      </w:hyperlink>
    </w:p>
    <w:p w14:paraId="2D584B0E" w14:textId="482CF491" w:rsidR="000363CA" w:rsidRDefault="000363CA">
      <w:pPr>
        <w:pStyle w:val="TOC1"/>
        <w:rPr>
          <w:rFonts w:asciiTheme="minorHAnsi" w:eastAsiaTheme="minorEastAsia" w:hAnsiTheme="minorHAnsi" w:cstheme="minorBidi"/>
          <w:b w:val="0"/>
          <w:noProof/>
          <w:kern w:val="2"/>
          <w:sz w:val="21"/>
        </w:rPr>
      </w:pPr>
      <w:hyperlink w:anchor="_Toc85442406" w:history="1">
        <w:r w:rsidRPr="00A40BB5">
          <w:rPr>
            <w:rStyle w:val="a5"/>
            <w:noProof/>
          </w:rPr>
          <w:t>Proposal 9</w:t>
        </w:r>
        <w:r>
          <w:rPr>
            <w:rFonts w:asciiTheme="minorHAnsi" w:eastAsiaTheme="minorEastAsia" w:hAnsiTheme="minorHAnsi" w:cstheme="minorBidi"/>
            <w:b w:val="0"/>
            <w:noProof/>
            <w:kern w:val="2"/>
            <w:sz w:val="21"/>
          </w:rPr>
          <w:tab/>
        </w:r>
        <w:r w:rsidRPr="00A40BB5">
          <w:rPr>
            <w:rStyle w:val="a5"/>
            <w:noProof/>
          </w:rPr>
          <w:t>Relay UE is configured by gNB with the UE ID to be used in adaptation layer, after reporting the remote UE via SUI message to gNB and before forwarding the first SRB0 UL message of the remote UE.</w:t>
        </w:r>
      </w:hyperlink>
    </w:p>
    <w:p w14:paraId="2F442A22" w14:textId="00CD097B" w:rsidR="000363CA" w:rsidRDefault="000363CA">
      <w:pPr>
        <w:pStyle w:val="TOC1"/>
        <w:rPr>
          <w:rFonts w:asciiTheme="minorHAnsi" w:eastAsiaTheme="minorEastAsia" w:hAnsiTheme="minorHAnsi" w:cstheme="minorBidi"/>
          <w:b w:val="0"/>
          <w:noProof/>
          <w:kern w:val="2"/>
          <w:sz w:val="21"/>
        </w:rPr>
      </w:pPr>
      <w:hyperlink w:anchor="_Toc85442407" w:history="1">
        <w:r w:rsidRPr="00A40BB5">
          <w:rPr>
            <w:rStyle w:val="a5"/>
            <w:noProof/>
          </w:rPr>
          <w:t>Proposal 10</w:t>
        </w:r>
        <w:r>
          <w:rPr>
            <w:rFonts w:asciiTheme="minorHAnsi" w:eastAsiaTheme="minorEastAsia" w:hAnsiTheme="minorHAnsi" w:cstheme="minorBidi"/>
            <w:b w:val="0"/>
            <w:noProof/>
            <w:kern w:val="2"/>
            <w:sz w:val="21"/>
          </w:rPr>
          <w:tab/>
        </w:r>
        <w:r w:rsidRPr="00A40BB5">
          <w:rPr>
            <w:rStyle w:val="a5"/>
            <w:noProof/>
          </w:rPr>
          <w:t>For DL, Relay UE is configured with egress PC5 RLC channel per ingress Uu RLC channel per remote UE.</w:t>
        </w:r>
      </w:hyperlink>
    </w:p>
    <w:p w14:paraId="65113038" w14:textId="4D5712D3" w:rsidR="000363CA" w:rsidRDefault="000363CA">
      <w:pPr>
        <w:pStyle w:val="TOC1"/>
        <w:rPr>
          <w:rFonts w:asciiTheme="minorHAnsi" w:eastAsiaTheme="minorEastAsia" w:hAnsiTheme="minorHAnsi" w:cstheme="minorBidi"/>
          <w:b w:val="0"/>
          <w:noProof/>
          <w:kern w:val="2"/>
          <w:sz w:val="21"/>
        </w:rPr>
      </w:pPr>
      <w:hyperlink w:anchor="_Toc85442408" w:history="1">
        <w:r w:rsidRPr="00A40BB5">
          <w:rPr>
            <w:rStyle w:val="a5"/>
            <w:noProof/>
          </w:rPr>
          <w:t>Proposal 11</w:t>
        </w:r>
        <w:r>
          <w:rPr>
            <w:rFonts w:asciiTheme="minorHAnsi" w:eastAsiaTheme="minorEastAsia" w:hAnsiTheme="minorHAnsi" w:cstheme="minorBidi"/>
            <w:b w:val="0"/>
            <w:noProof/>
            <w:kern w:val="2"/>
            <w:sz w:val="21"/>
          </w:rPr>
          <w:tab/>
        </w:r>
        <w:r w:rsidRPr="00A40BB5">
          <w:rPr>
            <w:rStyle w:val="a5"/>
            <w:noProof/>
          </w:rPr>
          <w:t>For UL, Relay UE is configured with egress Uu RLC channel per ingress PC5 RLC channel per remote UE.</w:t>
        </w:r>
      </w:hyperlink>
    </w:p>
    <w:p w14:paraId="5F73B453" w14:textId="03FACABC" w:rsidR="000363CA" w:rsidRDefault="000363CA">
      <w:pPr>
        <w:pStyle w:val="TOC1"/>
        <w:rPr>
          <w:rFonts w:asciiTheme="minorHAnsi" w:eastAsiaTheme="minorEastAsia" w:hAnsiTheme="minorHAnsi" w:cstheme="minorBidi"/>
          <w:b w:val="0"/>
          <w:noProof/>
          <w:kern w:val="2"/>
          <w:sz w:val="21"/>
        </w:rPr>
      </w:pPr>
      <w:hyperlink w:anchor="_Toc85442409" w:history="1">
        <w:r w:rsidRPr="00A40BB5">
          <w:rPr>
            <w:rStyle w:val="a5"/>
            <w:noProof/>
          </w:rPr>
          <w:t>Proposal 12</w:t>
        </w:r>
        <w:r>
          <w:rPr>
            <w:rFonts w:asciiTheme="minorHAnsi" w:eastAsiaTheme="minorEastAsia" w:hAnsiTheme="minorHAnsi" w:cstheme="minorBidi"/>
            <w:b w:val="0"/>
            <w:noProof/>
            <w:kern w:val="2"/>
            <w:sz w:val="21"/>
          </w:rPr>
          <w:tab/>
        </w:r>
        <w:r w:rsidRPr="00A40BB5">
          <w:rPr>
            <w:rStyle w:val="a5"/>
            <w:noProof/>
          </w:rPr>
          <w:t>Remote UE can obtain UE ID to be used in adaptation layer from 1) RRCSetup message during setup procedure, 2) RRCReconfiguration message during handover procedure, 3) adaptation layer header of RRCResume for resume procedure, and 4) adaptation layer header of RRCReestablishment for reestablishment procedure.</w:t>
        </w:r>
      </w:hyperlink>
    </w:p>
    <w:p w14:paraId="74D9C823" w14:textId="059E4C53" w:rsidR="000363CA" w:rsidRDefault="000363CA">
      <w:pPr>
        <w:pStyle w:val="TOC1"/>
        <w:rPr>
          <w:rFonts w:asciiTheme="minorHAnsi" w:eastAsiaTheme="minorEastAsia" w:hAnsiTheme="minorHAnsi" w:cstheme="minorBidi"/>
          <w:b w:val="0"/>
          <w:noProof/>
          <w:kern w:val="2"/>
          <w:sz w:val="21"/>
        </w:rPr>
      </w:pPr>
      <w:hyperlink w:anchor="_Toc85442410" w:history="1">
        <w:r w:rsidRPr="00A40BB5">
          <w:rPr>
            <w:rStyle w:val="a5"/>
            <w:noProof/>
          </w:rPr>
          <w:t>Proposal 13</w:t>
        </w:r>
        <w:r>
          <w:rPr>
            <w:rFonts w:asciiTheme="minorHAnsi" w:eastAsiaTheme="minorEastAsia" w:hAnsiTheme="minorHAnsi" w:cstheme="minorBidi"/>
            <w:b w:val="0"/>
            <w:noProof/>
            <w:kern w:val="2"/>
            <w:sz w:val="21"/>
          </w:rPr>
          <w:tab/>
        </w:r>
        <w:r w:rsidRPr="00A40BB5">
          <w:rPr>
            <w:rStyle w:val="a5"/>
            <w:noProof/>
          </w:rPr>
          <w:t>Remote UE is configured with the PC5 RLC channel to be used for each Uu bearer, via specified configuration for SRB0 and otherwise network configuration.</w:t>
        </w:r>
      </w:hyperlink>
    </w:p>
    <w:p w14:paraId="3BAB227A" w14:textId="6D172079"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22" w:name="_In-sequence_SDU_delivery"/>
      <w:bookmarkStart w:id="23" w:name="_Ref189809556"/>
      <w:bookmarkStart w:id="24" w:name="_Ref174151459"/>
      <w:bookmarkStart w:id="25" w:name="_Ref450865335"/>
      <w:bookmarkEnd w:id="22"/>
      <w:r>
        <w:rPr>
          <w:rFonts w:hint="eastAsia"/>
        </w:rPr>
        <w:t>Reference</w:t>
      </w:r>
      <w:bookmarkEnd w:id="23"/>
      <w:bookmarkEnd w:id="24"/>
      <w:bookmarkEnd w:id="25"/>
    </w:p>
    <w:p w14:paraId="1D07AD88" w14:textId="7C18F92F" w:rsidR="00D0573B" w:rsidRPr="009E2550" w:rsidRDefault="009E2550" w:rsidP="009E2550">
      <w:pPr>
        <w:pStyle w:val="af7"/>
        <w:numPr>
          <w:ilvl w:val="0"/>
          <w:numId w:val="25"/>
        </w:numPr>
        <w:rPr>
          <w:lang w:val="en-US"/>
        </w:rPr>
      </w:pPr>
      <w:bookmarkStart w:id="26" w:name="_GoBack"/>
      <w:bookmarkEnd w:id="26"/>
      <w:r w:rsidRPr="009E2550">
        <w:rPr>
          <w:lang w:val="en-US"/>
        </w:rPr>
        <w:t>R2-2108835</w:t>
      </w:r>
      <w:r w:rsidRPr="009E2550">
        <w:rPr>
          <w:lang w:val="en-US"/>
        </w:rPr>
        <w:tab/>
        <w:t xml:space="preserve">Report from session on positioning and </w:t>
      </w:r>
      <w:proofErr w:type="spellStart"/>
      <w:r w:rsidRPr="009E2550">
        <w:rPr>
          <w:lang w:val="en-US"/>
        </w:rPr>
        <w:t>sidelink</w:t>
      </w:r>
      <w:proofErr w:type="spellEnd"/>
      <w:r w:rsidRPr="009E2550">
        <w:rPr>
          <w:lang w:val="en-US"/>
        </w:rPr>
        <w:t xml:space="preserve"> relay</w:t>
      </w:r>
      <w:r w:rsidRPr="009E2550">
        <w:rPr>
          <w:lang w:val="en-US"/>
        </w:rPr>
        <w:tab/>
        <w:t>Report</w:t>
      </w:r>
      <w:r w:rsidRPr="009E2550">
        <w:rPr>
          <w:lang w:val="en-US"/>
        </w:rPr>
        <w:tab/>
        <w:t>Session chair (MediaTek)</w:t>
      </w:r>
    </w:p>
    <w:sectPr w:rsidR="00D0573B" w:rsidRPr="009E2550">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686C5" w14:textId="77777777" w:rsidR="00B00AAB" w:rsidRDefault="00B00AAB">
      <w:pPr>
        <w:spacing w:after="0"/>
      </w:pPr>
      <w:r>
        <w:separator/>
      </w:r>
    </w:p>
  </w:endnote>
  <w:endnote w:type="continuationSeparator" w:id="0">
    <w:p w14:paraId="3B233A43" w14:textId="77777777" w:rsidR="00B00AAB" w:rsidRDefault="00B00A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D9A04" w14:textId="77777777" w:rsidR="00B00AAB" w:rsidRDefault="00B00AAB">
      <w:pPr>
        <w:spacing w:after="0"/>
      </w:pPr>
      <w:r>
        <w:separator/>
      </w:r>
    </w:p>
  </w:footnote>
  <w:footnote w:type="continuationSeparator" w:id="0">
    <w:p w14:paraId="7808ED70" w14:textId="77777777" w:rsidR="00B00AAB" w:rsidRDefault="00B00A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D94725"/>
    <w:multiLevelType w:val="hybridMultilevel"/>
    <w:tmpl w:val="3D3C755E"/>
    <w:lvl w:ilvl="0" w:tplc="2E2A475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83436"/>
    <w:multiLevelType w:val="hybridMultilevel"/>
    <w:tmpl w:val="5810AF8C"/>
    <w:lvl w:ilvl="0" w:tplc="6AA81E08">
      <w:start w:val="3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0659AC"/>
    <w:multiLevelType w:val="hybridMultilevel"/>
    <w:tmpl w:val="DB44614E"/>
    <w:lvl w:ilvl="0" w:tplc="DA3CEC6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4"/>
  </w:num>
  <w:num w:numId="3">
    <w:abstractNumId w:val="4"/>
  </w:num>
  <w:num w:numId="4">
    <w:abstractNumId w:val="7"/>
  </w:num>
  <w:num w:numId="5">
    <w:abstractNumId w:val="3"/>
  </w:num>
  <w:num w:numId="6">
    <w:abstractNumId w:val="6"/>
  </w:num>
  <w:num w:numId="7">
    <w:abstractNumId w:val="5"/>
  </w:num>
  <w:num w:numId="8">
    <w:abstractNumId w:val="11"/>
  </w:num>
  <w:num w:numId="9">
    <w:abstractNumId w:val="19"/>
  </w:num>
  <w:num w:numId="10">
    <w:abstractNumId w:val="12"/>
  </w:num>
  <w:num w:numId="11">
    <w:abstractNumId w:val="18"/>
  </w:num>
  <w:num w:numId="12">
    <w:abstractNumId w:val="10"/>
  </w:num>
  <w:num w:numId="13">
    <w:abstractNumId w:val="15"/>
  </w:num>
  <w:num w:numId="14">
    <w:abstractNumId w:val="16"/>
  </w:num>
  <w:num w:numId="15">
    <w:abstractNumId w:val="2"/>
  </w:num>
  <w:num w:numId="16">
    <w:abstractNumId w:val="13"/>
  </w:num>
  <w:num w:numId="17">
    <w:abstractNumId w:val="0"/>
  </w:num>
  <w:num w:numId="18">
    <w:abstractNumId w:val="0"/>
  </w:num>
  <w:num w:numId="19">
    <w:abstractNumId w:val="17"/>
  </w:num>
  <w:num w:numId="20">
    <w:abstractNumId w:val="8"/>
  </w:num>
  <w:num w:numId="21">
    <w:abstractNumId w:val="0"/>
  </w:num>
  <w:num w:numId="22">
    <w:abstractNumId w:val="0"/>
  </w:num>
  <w:num w:numId="23">
    <w:abstractNumId w:val="0"/>
  </w:num>
  <w:num w:numId="24">
    <w:abstractNumId w:val="1"/>
  </w:num>
  <w:num w:numId="25">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sFAClznn8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3916"/>
    <w:rsid w:val="001F3DC2"/>
    <w:rsid w:val="001F54C5"/>
    <w:rsid w:val="001F6031"/>
    <w:rsid w:val="001F6452"/>
    <w:rsid w:val="001F6563"/>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203ED"/>
    <w:rsid w:val="00320683"/>
    <w:rsid w:val="00320D8F"/>
    <w:rsid w:val="00321B01"/>
    <w:rsid w:val="00321BF4"/>
    <w:rsid w:val="00321CCD"/>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DB9"/>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5490"/>
    <w:rsid w:val="0078591D"/>
    <w:rsid w:val="0078701F"/>
    <w:rsid w:val="007878D1"/>
    <w:rsid w:val="00787C2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5D7C"/>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67097"/>
    <w:rsid w:val="00D708B0"/>
    <w:rsid w:val="00D70D3B"/>
    <w:rsid w:val="00D7189E"/>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6F1"/>
    <w:rsid w:val="00E45931"/>
    <w:rsid w:val="00E460CD"/>
    <w:rsid w:val="00E46886"/>
    <w:rsid w:val="00E47AEF"/>
    <w:rsid w:val="00E500D0"/>
    <w:rsid w:val="00E51DEE"/>
    <w:rsid w:val="00E52125"/>
    <w:rsid w:val="00E525F8"/>
    <w:rsid w:val="00E527FA"/>
    <w:rsid w:val="00E53B75"/>
    <w:rsid w:val="00E54E3B"/>
    <w:rsid w:val="00E57532"/>
    <w:rsid w:val="00E57565"/>
    <w:rsid w:val="00E577A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280365-96E9-4DD2-8CC9-76AEB3E6A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302</TotalTime>
  <Pages>5</Pages>
  <Words>1732</Words>
  <Characters>9877</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11586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17</cp:revision>
  <cp:lastPrinted>2008-01-31T16:09:00Z</cp:lastPrinted>
  <dcterms:created xsi:type="dcterms:W3CDTF">2021-07-02T02:36:00Z</dcterms:created>
  <dcterms:modified xsi:type="dcterms:W3CDTF">2021-10-18T01:42:00Z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